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38205" w14:textId="0969BB09" w:rsidR="00782CB8" w:rsidRPr="000F15D0" w:rsidRDefault="00782CB8" w:rsidP="00F80E00">
      <w:pPr>
        <w:spacing w:line="480" w:lineRule="auto"/>
        <w:jc w:val="both"/>
        <w:rPr>
          <w:rFonts w:ascii="Arial" w:hAnsi="Arial" w:cs="Arial"/>
          <w:b/>
        </w:rPr>
      </w:pPr>
      <w:r w:rsidRPr="000F15D0">
        <w:rPr>
          <w:rFonts w:ascii="Arial" w:hAnsi="Arial" w:cs="Arial"/>
          <w:b/>
        </w:rPr>
        <w:t xml:space="preserve">Supplemental </w:t>
      </w:r>
      <w:r w:rsidR="00F80E00">
        <w:rPr>
          <w:rFonts w:ascii="Arial" w:hAnsi="Arial" w:cs="Arial"/>
          <w:b/>
        </w:rPr>
        <w:t>Information</w:t>
      </w:r>
    </w:p>
    <w:p w14:paraId="22FFCD71" w14:textId="3419AF12" w:rsidR="000F15D0" w:rsidRPr="000F15D0" w:rsidRDefault="000F15D0" w:rsidP="00F80E00">
      <w:pPr>
        <w:spacing w:line="480" w:lineRule="auto"/>
        <w:jc w:val="both"/>
        <w:rPr>
          <w:rFonts w:ascii="Arial" w:hAnsi="Arial" w:cs="Arial"/>
          <w:b/>
        </w:rPr>
      </w:pPr>
      <w:r w:rsidRPr="000F15D0">
        <w:rPr>
          <w:rFonts w:ascii="Arial" w:hAnsi="Arial" w:cs="Arial"/>
          <w:b/>
        </w:rPr>
        <w:t>Adenovirus entry from the apical surface of polarized epithelia is facilitated by the host innate immune response</w:t>
      </w:r>
    </w:p>
    <w:p w14:paraId="4A792771" w14:textId="563CAA8C" w:rsidR="000F15D0" w:rsidRDefault="000F15D0" w:rsidP="00F80E00">
      <w:pPr>
        <w:spacing w:line="480" w:lineRule="auto"/>
        <w:jc w:val="both"/>
        <w:rPr>
          <w:rFonts w:ascii="Arial" w:hAnsi="Arial" w:cs="Arial"/>
        </w:rPr>
      </w:pPr>
      <w:proofErr w:type="spellStart"/>
      <w:r w:rsidRPr="000F15D0">
        <w:rPr>
          <w:rFonts w:ascii="Arial" w:hAnsi="Arial" w:cs="Arial"/>
        </w:rPr>
        <w:t>Poorni</w:t>
      </w:r>
      <w:r>
        <w:rPr>
          <w:rFonts w:ascii="Arial" w:hAnsi="Arial" w:cs="Arial"/>
        </w:rPr>
        <w:t>ma</w:t>
      </w:r>
      <w:proofErr w:type="spellEnd"/>
      <w:r>
        <w:rPr>
          <w:rFonts w:ascii="Arial" w:hAnsi="Arial" w:cs="Arial"/>
        </w:rPr>
        <w:t xml:space="preserve"> L.N. </w:t>
      </w:r>
      <w:proofErr w:type="spellStart"/>
      <w:r>
        <w:rPr>
          <w:rFonts w:ascii="Arial" w:hAnsi="Arial" w:cs="Arial"/>
        </w:rPr>
        <w:t>Kotha</w:t>
      </w:r>
      <w:proofErr w:type="spellEnd"/>
      <w:r>
        <w:rPr>
          <w:rFonts w:ascii="Arial" w:hAnsi="Arial" w:cs="Arial"/>
        </w:rPr>
        <w:t>, Priyanka Sharma</w:t>
      </w:r>
      <w:r w:rsidRPr="000F15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Abimbola</w:t>
      </w:r>
      <w:proofErr w:type="spellEnd"/>
      <w:r>
        <w:rPr>
          <w:rFonts w:ascii="Arial" w:hAnsi="Arial" w:cs="Arial"/>
        </w:rPr>
        <w:t xml:space="preserve"> O. </w:t>
      </w:r>
      <w:proofErr w:type="spellStart"/>
      <w:r>
        <w:rPr>
          <w:rFonts w:ascii="Arial" w:hAnsi="Arial" w:cs="Arial"/>
        </w:rPr>
        <w:t>Kolawole</w:t>
      </w:r>
      <w:proofErr w:type="spellEnd"/>
      <w:r>
        <w:rPr>
          <w:rFonts w:ascii="Arial" w:hAnsi="Arial" w:cs="Arial"/>
        </w:rPr>
        <w:t xml:space="preserve">, Ran Yan, </w:t>
      </w:r>
      <w:r w:rsidR="00943F9C">
        <w:rPr>
          <w:rFonts w:ascii="Arial" w:hAnsi="Arial" w:cs="Arial"/>
        </w:rPr>
        <w:t xml:space="preserve">Mahmoud S. </w:t>
      </w:r>
      <w:proofErr w:type="spellStart"/>
      <w:r w:rsidR="00943F9C">
        <w:rPr>
          <w:rFonts w:ascii="Arial" w:hAnsi="Arial" w:cs="Arial"/>
        </w:rPr>
        <w:t>Alghamri</w:t>
      </w:r>
      <w:proofErr w:type="spellEnd"/>
      <w:r w:rsidR="00943F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Trisha Brockman, Julian Gomez-</w:t>
      </w:r>
      <w:proofErr w:type="spellStart"/>
      <w:r>
        <w:rPr>
          <w:rFonts w:ascii="Arial" w:hAnsi="Arial" w:cs="Arial"/>
        </w:rPr>
        <w:t>Cambronero</w:t>
      </w:r>
      <w:proofErr w:type="spellEnd"/>
      <w:r>
        <w:rPr>
          <w:rFonts w:ascii="Arial" w:hAnsi="Arial" w:cs="Arial"/>
        </w:rPr>
        <w:t>, and Katherine J.D.A. Excoffon</w:t>
      </w:r>
    </w:p>
    <w:p w14:paraId="24EAE727" w14:textId="77777777" w:rsidR="00B12E96" w:rsidRDefault="00B12E96" w:rsidP="00F80E00">
      <w:pPr>
        <w:spacing w:line="480" w:lineRule="auto"/>
        <w:jc w:val="both"/>
        <w:rPr>
          <w:rFonts w:ascii="Arial" w:hAnsi="Arial" w:cs="Arial"/>
        </w:rPr>
      </w:pPr>
    </w:p>
    <w:p w14:paraId="2D10CF26" w14:textId="77777777" w:rsidR="00F80E00" w:rsidRDefault="00F80E00" w:rsidP="00F80E00">
      <w:pPr>
        <w:spacing w:after="0"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S1. Supplemental Methods</w:t>
      </w:r>
    </w:p>
    <w:p w14:paraId="6A1E3794" w14:textId="218BE1BA" w:rsidR="00170FD3" w:rsidRDefault="00782CB8" w:rsidP="00F80E00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15436">
        <w:rPr>
          <w:rFonts w:ascii="Arial" w:hAnsi="Arial" w:cs="Arial"/>
          <w:b/>
          <w:sz w:val="22"/>
          <w:szCs w:val="22"/>
        </w:rPr>
        <w:t xml:space="preserve">Generation </w:t>
      </w:r>
      <w:r w:rsidR="00AD4131">
        <w:rPr>
          <w:rFonts w:ascii="Arial" w:hAnsi="Arial" w:cs="Arial"/>
          <w:b/>
          <w:sz w:val="22"/>
          <w:szCs w:val="22"/>
        </w:rPr>
        <w:t xml:space="preserve">and characterization </w:t>
      </w:r>
      <w:r w:rsidRPr="00715436">
        <w:rPr>
          <w:rFonts w:ascii="Arial" w:hAnsi="Arial" w:cs="Arial"/>
          <w:b/>
          <w:sz w:val="22"/>
          <w:szCs w:val="22"/>
        </w:rPr>
        <w:t>of MDCK stable cells:</w:t>
      </w:r>
      <w:r w:rsidRPr="007154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4131">
        <w:rPr>
          <w:rFonts w:ascii="Arial" w:hAnsi="Arial" w:cs="Arial"/>
          <w:sz w:val="22"/>
          <w:szCs w:val="22"/>
        </w:rPr>
        <w:t>cDNAs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encoding FLAG-tagged human CAR</w:t>
      </w:r>
      <w:r w:rsidRPr="00715436">
        <w:rPr>
          <w:rFonts w:ascii="Arial" w:hAnsi="Arial" w:cs="Arial"/>
          <w:sz w:val="22"/>
          <w:szCs w:val="22"/>
          <w:vertAlign w:val="superscript"/>
        </w:rPr>
        <w:t>Ex8</w:t>
      </w:r>
      <w:r w:rsidR="00AD4131">
        <w:rPr>
          <w:rFonts w:ascii="Arial" w:hAnsi="Arial" w:cs="Arial"/>
          <w:sz w:val="22"/>
          <w:szCs w:val="22"/>
        </w:rPr>
        <w:t xml:space="preserve">, </w:t>
      </w:r>
      <w:r w:rsidRPr="00715436">
        <w:rPr>
          <w:rFonts w:ascii="Arial" w:hAnsi="Arial" w:cs="Arial"/>
          <w:sz w:val="22"/>
          <w:szCs w:val="22"/>
        </w:rPr>
        <w:t>FLAG-tagged human CAR</w:t>
      </w:r>
      <w:r w:rsidRPr="00715436">
        <w:rPr>
          <w:rFonts w:ascii="Arial" w:hAnsi="Arial" w:cs="Arial"/>
          <w:sz w:val="22"/>
          <w:szCs w:val="22"/>
          <w:vertAlign w:val="superscript"/>
        </w:rPr>
        <w:t>Ex7</w:t>
      </w:r>
      <w:r w:rsidR="00AD4131">
        <w:rPr>
          <w:rFonts w:ascii="Arial" w:hAnsi="Arial" w:cs="Arial"/>
          <w:sz w:val="22"/>
          <w:szCs w:val="22"/>
        </w:rPr>
        <w:t xml:space="preserve">, </w:t>
      </w:r>
      <w:r w:rsidRPr="00715436">
        <w:rPr>
          <w:rFonts w:ascii="Arial" w:hAnsi="Arial" w:cs="Arial"/>
          <w:sz w:val="22"/>
          <w:szCs w:val="22"/>
        </w:rPr>
        <w:t xml:space="preserve">or </w:t>
      </w:r>
      <w:proofErr w:type="spellStart"/>
      <w:r w:rsidRPr="00715436">
        <w:rPr>
          <w:rFonts w:ascii="Arial" w:hAnsi="Arial" w:cs="Arial"/>
          <w:sz w:val="22"/>
          <w:szCs w:val="22"/>
        </w:rPr>
        <w:t>mCherry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w</w:t>
      </w:r>
      <w:r w:rsidR="00AD4131">
        <w:rPr>
          <w:rFonts w:ascii="Arial" w:hAnsi="Arial" w:cs="Arial"/>
          <w:sz w:val="22"/>
          <w:szCs w:val="22"/>
        </w:rPr>
        <w:t>ere</w:t>
      </w:r>
      <w:r w:rsidRPr="00715436">
        <w:rPr>
          <w:rFonts w:ascii="Arial" w:hAnsi="Arial" w:cs="Arial"/>
          <w:sz w:val="22"/>
          <w:szCs w:val="22"/>
        </w:rPr>
        <w:t xml:space="preserve"> cloned into the </w:t>
      </w:r>
      <w:proofErr w:type="spellStart"/>
      <w:r w:rsidRPr="00715436">
        <w:rPr>
          <w:rFonts w:ascii="Arial" w:hAnsi="Arial" w:cs="Arial"/>
          <w:sz w:val="22"/>
          <w:szCs w:val="22"/>
        </w:rPr>
        <w:t>pLVX</w:t>
      </w:r>
      <w:proofErr w:type="spellEnd"/>
      <w:r w:rsidRPr="00715436">
        <w:rPr>
          <w:rFonts w:ascii="Arial" w:hAnsi="Arial" w:cs="Arial"/>
          <w:sz w:val="22"/>
          <w:szCs w:val="22"/>
        </w:rPr>
        <w:t>-tight-</w:t>
      </w:r>
      <w:proofErr w:type="spellStart"/>
      <w:r w:rsidRPr="00715436">
        <w:rPr>
          <w:rFonts w:ascii="Arial" w:hAnsi="Arial" w:cs="Arial"/>
          <w:sz w:val="22"/>
          <w:szCs w:val="22"/>
        </w:rPr>
        <w:t>puro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vector using </w:t>
      </w:r>
      <w:r w:rsidR="00AD4131">
        <w:rPr>
          <w:rFonts w:ascii="Arial" w:hAnsi="Arial" w:cs="Arial"/>
          <w:sz w:val="22"/>
          <w:szCs w:val="22"/>
        </w:rPr>
        <w:t>I</w:t>
      </w:r>
      <w:r w:rsidRPr="00715436">
        <w:rPr>
          <w:rFonts w:ascii="Arial" w:hAnsi="Arial" w:cs="Arial"/>
          <w:sz w:val="22"/>
          <w:szCs w:val="22"/>
        </w:rPr>
        <w:t xml:space="preserve">nfusion </w:t>
      </w:r>
      <w:r w:rsidR="00AD4131">
        <w:rPr>
          <w:rFonts w:ascii="Arial" w:hAnsi="Arial" w:cs="Arial"/>
          <w:sz w:val="22"/>
          <w:szCs w:val="22"/>
        </w:rPr>
        <w:t>C</w:t>
      </w:r>
      <w:r w:rsidRPr="00715436">
        <w:rPr>
          <w:rFonts w:ascii="Arial" w:hAnsi="Arial" w:cs="Arial"/>
          <w:sz w:val="22"/>
          <w:szCs w:val="22"/>
        </w:rPr>
        <w:t>loning (</w:t>
      </w:r>
      <w:proofErr w:type="spellStart"/>
      <w:r w:rsidR="00110C82" w:rsidRPr="00715436">
        <w:rPr>
          <w:rFonts w:ascii="Arial" w:hAnsi="Arial" w:cs="Arial"/>
          <w:sz w:val="22"/>
          <w:szCs w:val="22"/>
        </w:rPr>
        <w:t>Clontech</w:t>
      </w:r>
      <w:proofErr w:type="spellEnd"/>
      <w:r w:rsidR="00110C82" w:rsidRPr="00715436">
        <w:rPr>
          <w:rFonts w:ascii="Arial" w:hAnsi="Arial" w:cs="Arial"/>
          <w:sz w:val="22"/>
          <w:szCs w:val="22"/>
        </w:rPr>
        <w:t xml:space="preserve"> </w:t>
      </w:r>
      <w:r w:rsidR="001E27E7">
        <w:rPr>
          <w:rFonts w:ascii="Arial" w:hAnsi="Arial" w:cs="Arial"/>
          <w:sz w:val="22"/>
          <w:szCs w:val="22"/>
        </w:rPr>
        <w:t>L</w:t>
      </w:r>
      <w:r w:rsidR="00110C82" w:rsidRPr="00715436">
        <w:rPr>
          <w:rFonts w:ascii="Arial" w:hAnsi="Arial" w:cs="Arial"/>
          <w:sz w:val="22"/>
          <w:szCs w:val="22"/>
        </w:rPr>
        <w:t>aboratories</w:t>
      </w:r>
      <w:r w:rsidR="00E0019F" w:rsidRPr="00715436">
        <w:rPr>
          <w:rFonts w:ascii="Arial" w:hAnsi="Arial" w:cs="Arial"/>
          <w:sz w:val="22"/>
          <w:szCs w:val="22"/>
        </w:rPr>
        <w:t>)</w:t>
      </w:r>
      <w:r w:rsidRPr="0071543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15436">
        <w:rPr>
          <w:rFonts w:ascii="Arial" w:hAnsi="Arial" w:cs="Arial"/>
          <w:sz w:val="22"/>
          <w:szCs w:val="22"/>
        </w:rPr>
        <w:t>pLVX</w:t>
      </w:r>
      <w:proofErr w:type="spellEnd"/>
      <w:r w:rsidRPr="00715436">
        <w:rPr>
          <w:rFonts w:ascii="Arial" w:hAnsi="Arial" w:cs="Arial"/>
          <w:sz w:val="22"/>
          <w:szCs w:val="22"/>
        </w:rPr>
        <w:t>-Tet-on advanced</w:t>
      </w:r>
      <w:r w:rsidR="001E27E7">
        <w:rPr>
          <w:rFonts w:ascii="Arial" w:hAnsi="Arial" w:cs="Arial"/>
          <w:sz w:val="22"/>
          <w:szCs w:val="22"/>
        </w:rPr>
        <w:t xml:space="preserve"> and each</w:t>
      </w:r>
      <w:r w:rsidRPr="00715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436">
        <w:rPr>
          <w:rFonts w:ascii="Arial" w:hAnsi="Arial" w:cs="Arial"/>
          <w:sz w:val="22"/>
          <w:szCs w:val="22"/>
        </w:rPr>
        <w:t>pLVX</w:t>
      </w:r>
      <w:proofErr w:type="spellEnd"/>
      <w:r w:rsidRPr="00715436">
        <w:rPr>
          <w:rFonts w:ascii="Arial" w:hAnsi="Arial" w:cs="Arial"/>
          <w:sz w:val="22"/>
          <w:szCs w:val="22"/>
        </w:rPr>
        <w:t>-tight-</w:t>
      </w:r>
      <w:proofErr w:type="spellStart"/>
      <w:r w:rsidRPr="00715436">
        <w:rPr>
          <w:rFonts w:ascii="Arial" w:hAnsi="Arial" w:cs="Arial"/>
          <w:sz w:val="22"/>
          <w:szCs w:val="22"/>
        </w:rPr>
        <w:t>puro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plasmid were packaged separately into the lentivirus by transfecting the plasmids into the 293T packaging cell line along with the </w:t>
      </w:r>
      <w:proofErr w:type="spellStart"/>
      <w:r w:rsidRPr="00715436">
        <w:rPr>
          <w:rFonts w:ascii="Arial" w:hAnsi="Arial" w:cs="Arial"/>
          <w:sz w:val="22"/>
          <w:szCs w:val="22"/>
        </w:rPr>
        <w:t>Lenti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-X HTX packaging system </w:t>
      </w:r>
      <w:r w:rsidR="00715436">
        <w:rPr>
          <w:rFonts w:ascii="Arial" w:hAnsi="Arial" w:cs="Arial"/>
          <w:sz w:val="22"/>
          <w:szCs w:val="22"/>
        </w:rPr>
        <w:t xml:space="preserve">using </w:t>
      </w:r>
      <w:r w:rsidR="001E27E7">
        <w:rPr>
          <w:rFonts w:ascii="Arial" w:hAnsi="Arial" w:cs="Arial"/>
          <w:sz w:val="22"/>
          <w:szCs w:val="22"/>
        </w:rPr>
        <w:t xml:space="preserve">the </w:t>
      </w:r>
      <w:r w:rsidR="00715436">
        <w:rPr>
          <w:rFonts w:ascii="Arial" w:hAnsi="Arial" w:cs="Arial"/>
          <w:sz w:val="22"/>
          <w:szCs w:val="22"/>
        </w:rPr>
        <w:t>manufacturer’s protocol</w:t>
      </w:r>
      <w:r w:rsidRPr="0071543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0019F" w:rsidRPr="00715436">
        <w:rPr>
          <w:rFonts w:ascii="Arial" w:hAnsi="Arial" w:cs="Arial"/>
          <w:sz w:val="22"/>
          <w:szCs w:val="22"/>
        </w:rPr>
        <w:t>Clontech</w:t>
      </w:r>
      <w:proofErr w:type="spellEnd"/>
      <w:r w:rsidR="00E0019F" w:rsidRPr="00715436">
        <w:rPr>
          <w:rFonts w:ascii="Arial" w:hAnsi="Arial" w:cs="Arial"/>
          <w:sz w:val="22"/>
          <w:szCs w:val="22"/>
        </w:rPr>
        <w:t xml:space="preserve"> </w:t>
      </w:r>
      <w:r w:rsidR="001E27E7">
        <w:rPr>
          <w:rFonts w:ascii="Arial" w:hAnsi="Arial" w:cs="Arial"/>
          <w:sz w:val="22"/>
          <w:szCs w:val="22"/>
        </w:rPr>
        <w:t>L</w:t>
      </w:r>
      <w:r w:rsidR="00E0019F" w:rsidRPr="00715436">
        <w:rPr>
          <w:rFonts w:ascii="Arial" w:hAnsi="Arial" w:cs="Arial"/>
          <w:sz w:val="22"/>
          <w:szCs w:val="22"/>
        </w:rPr>
        <w:t>aboratories</w:t>
      </w:r>
      <w:r w:rsidRPr="00715436">
        <w:rPr>
          <w:rFonts w:ascii="Arial" w:hAnsi="Arial" w:cs="Arial"/>
          <w:sz w:val="22"/>
          <w:szCs w:val="22"/>
        </w:rPr>
        <w:t xml:space="preserve">). MDCK cells were first infected with the </w:t>
      </w:r>
      <w:proofErr w:type="spellStart"/>
      <w:r w:rsidR="00A0686F" w:rsidRPr="00715436">
        <w:rPr>
          <w:rFonts w:ascii="Arial" w:hAnsi="Arial" w:cs="Arial"/>
          <w:sz w:val="22"/>
          <w:szCs w:val="22"/>
        </w:rPr>
        <w:t>pLVX</w:t>
      </w:r>
      <w:proofErr w:type="spellEnd"/>
      <w:r w:rsidR="00A0686F" w:rsidRPr="00715436">
        <w:rPr>
          <w:rFonts w:ascii="Arial" w:hAnsi="Arial" w:cs="Arial"/>
          <w:sz w:val="22"/>
          <w:szCs w:val="22"/>
        </w:rPr>
        <w:t xml:space="preserve">-Tet-on </w:t>
      </w:r>
      <w:r w:rsidR="00A0686F">
        <w:rPr>
          <w:rFonts w:ascii="Arial" w:hAnsi="Arial" w:cs="Arial"/>
          <w:sz w:val="22"/>
          <w:szCs w:val="22"/>
        </w:rPr>
        <w:t>lenti</w:t>
      </w:r>
      <w:r w:rsidRPr="00715436">
        <w:rPr>
          <w:rFonts w:ascii="Arial" w:hAnsi="Arial" w:cs="Arial"/>
          <w:sz w:val="22"/>
          <w:szCs w:val="22"/>
        </w:rPr>
        <w:t xml:space="preserve">virus in the presence of neomycin antibiotic drug </w:t>
      </w:r>
      <w:r w:rsidR="00A0686F">
        <w:rPr>
          <w:rFonts w:ascii="Arial" w:hAnsi="Arial" w:cs="Arial"/>
          <w:sz w:val="22"/>
          <w:szCs w:val="22"/>
        </w:rPr>
        <w:t xml:space="preserve">(G418) </w:t>
      </w:r>
      <w:r w:rsidRPr="00715436">
        <w:rPr>
          <w:rFonts w:ascii="Arial" w:hAnsi="Arial" w:cs="Arial"/>
          <w:sz w:val="22"/>
          <w:szCs w:val="22"/>
        </w:rPr>
        <w:t xml:space="preserve">that selects for </w:t>
      </w:r>
      <w:r w:rsidR="00B12E96">
        <w:rPr>
          <w:rFonts w:ascii="Arial" w:hAnsi="Arial" w:cs="Arial"/>
          <w:sz w:val="22"/>
          <w:szCs w:val="22"/>
        </w:rPr>
        <w:t>T</w:t>
      </w:r>
      <w:r w:rsidRPr="00715436">
        <w:rPr>
          <w:rFonts w:ascii="Arial" w:hAnsi="Arial" w:cs="Arial"/>
          <w:sz w:val="22"/>
          <w:szCs w:val="22"/>
        </w:rPr>
        <w:t xml:space="preserve">et-on transduced cells. </w:t>
      </w:r>
      <w:r w:rsidR="00B12E96">
        <w:rPr>
          <w:rFonts w:ascii="Arial" w:hAnsi="Arial" w:cs="Arial"/>
          <w:sz w:val="22"/>
          <w:szCs w:val="22"/>
        </w:rPr>
        <w:t>N</w:t>
      </w:r>
      <w:r w:rsidRPr="00715436">
        <w:rPr>
          <w:rFonts w:ascii="Arial" w:hAnsi="Arial" w:cs="Arial"/>
          <w:sz w:val="22"/>
          <w:szCs w:val="22"/>
        </w:rPr>
        <w:t xml:space="preserve">eomycin resistant </w:t>
      </w:r>
      <w:r w:rsidR="00B12E96">
        <w:rPr>
          <w:rFonts w:ascii="Arial" w:hAnsi="Arial" w:cs="Arial"/>
          <w:sz w:val="22"/>
          <w:szCs w:val="22"/>
        </w:rPr>
        <w:t>cells</w:t>
      </w:r>
      <w:r w:rsidRPr="00715436">
        <w:rPr>
          <w:rFonts w:ascii="Arial" w:hAnsi="Arial" w:cs="Arial"/>
          <w:sz w:val="22"/>
          <w:szCs w:val="22"/>
        </w:rPr>
        <w:t xml:space="preserve"> were used for </w:t>
      </w:r>
      <w:r w:rsidR="00362845">
        <w:rPr>
          <w:rFonts w:ascii="Arial" w:hAnsi="Arial" w:cs="Arial"/>
          <w:sz w:val="22"/>
          <w:szCs w:val="22"/>
        </w:rPr>
        <w:t>f</w:t>
      </w:r>
      <w:r w:rsidRPr="00715436">
        <w:rPr>
          <w:rFonts w:ascii="Arial" w:hAnsi="Arial" w:cs="Arial"/>
          <w:sz w:val="22"/>
          <w:szCs w:val="22"/>
        </w:rPr>
        <w:t>urther selection</w:t>
      </w:r>
      <w:r w:rsidR="00B12E96" w:rsidRPr="00B12E96">
        <w:rPr>
          <w:rFonts w:ascii="Arial" w:hAnsi="Arial" w:cs="Arial"/>
          <w:sz w:val="22"/>
          <w:szCs w:val="22"/>
        </w:rPr>
        <w:t xml:space="preserve"> </w:t>
      </w:r>
      <w:r w:rsidR="00B12E96">
        <w:rPr>
          <w:rFonts w:ascii="Arial" w:hAnsi="Arial" w:cs="Arial"/>
          <w:sz w:val="22"/>
          <w:szCs w:val="22"/>
        </w:rPr>
        <w:t xml:space="preserve">by </w:t>
      </w:r>
      <w:r w:rsidR="00B12E96" w:rsidRPr="00715436">
        <w:rPr>
          <w:rFonts w:ascii="Arial" w:hAnsi="Arial" w:cs="Arial"/>
          <w:sz w:val="22"/>
          <w:szCs w:val="22"/>
        </w:rPr>
        <w:t>serial dilut</w:t>
      </w:r>
      <w:r w:rsidR="00B12E96">
        <w:rPr>
          <w:rFonts w:ascii="Arial" w:hAnsi="Arial" w:cs="Arial"/>
          <w:sz w:val="22"/>
          <w:szCs w:val="22"/>
        </w:rPr>
        <w:t>ion</w:t>
      </w:r>
      <w:r w:rsidR="00B12E96" w:rsidRPr="00715436">
        <w:rPr>
          <w:rFonts w:ascii="Arial" w:hAnsi="Arial" w:cs="Arial"/>
          <w:sz w:val="22"/>
          <w:szCs w:val="22"/>
        </w:rPr>
        <w:t xml:space="preserve"> </w:t>
      </w:r>
      <w:r w:rsidR="00B12E96">
        <w:rPr>
          <w:rFonts w:ascii="Arial" w:hAnsi="Arial" w:cs="Arial"/>
          <w:sz w:val="22"/>
          <w:szCs w:val="22"/>
        </w:rPr>
        <w:t xml:space="preserve">into a 96-well plate </w:t>
      </w:r>
      <w:r w:rsidR="00B12E96" w:rsidRPr="00715436">
        <w:rPr>
          <w:rFonts w:ascii="Arial" w:hAnsi="Arial" w:cs="Arial"/>
          <w:sz w:val="22"/>
          <w:szCs w:val="22"/>
        </w:rPr>
        <w:t xml:space="preserve">such that there was only one cell per well. </w:t>
      </w:r>
      <w:r w:rsidRPr="00715436">
        <w:rPr>
          <w:rFonts w:ascii="Arial" w:hAnsi="Arial" w:cs="Arial"/>
          <w:sz w:val="22"/>
          <w:szCs w:val="22"/>
        </w:rPr>
        <w:t xml:space="preserve">The neomycin resistant clones </w:t>
      </w:r>
      <w:r w:rsidR="00362845">
        <w:rPr>
          <w:rFonts w:ascii="Arial" w:hAnsi="Arial" w:cs="Arial"/>
          <w:sz w:val="22"/>
          <w:szCs w:val="22"/>
        </w:rPr>
        <w:t>from single cells were expanded and</w:t>
      </w:r>
      <w:r w:rsidRPr="00715436">
        <w:rPr>
          <w:rFonts w:ascii="Arial" w:hAnsi="Arial" w:cs="Arial"/>
          <w:sz w:val="22"/>
          <w:szCs w:val="22"/>
        </w:rPr>
        <w:t xml:space="preserve"> screened for the stable expression of </w:t>
      </w:r>
      <w:proofErr w:type="spellStart"/>
      <w:r w:rsidRPr="00715436">
        <w:rPr>
          <w:rFonts w:ascii="Arial" w:hAnsi="Arial" w:cs="Arial"/>
          <w:sz w:val="22"/>
          <w:szCs w:val="22"/>
        </w:rPr>
        <w:t>pLVX</w:t>
      </w:r>
      <w:proofErr w:type="spellEnd"/>
      <w:r w:rsidRPr="00715436">
        <w:rPr>
          <w:rFonts w:ascii="Arial" w:hAnsi="Arial" w:cs="Arial"/>
          <w:sz w:val="22"/>
          <w:szCs w:val="22"/>
        </w:rPr>
        <w:t>-</w:t>
      </w:r>
      <w:r w:rsidR="00B12E96">
        <w:rPr>
          <w:rFonts w:ascii="Arial" w:hAnsi="Arial" w:cs="Arial"/>
          <w:sz w:val="22"/>
          <w:szCs w:val="22"/>
        </w:rPr>
        <w:t>T</w:t>
      </w:r>
      <w:r w:rsidRPr="00715436">
        <w:rPr>
          <w:rFonts w:ascii="Arial" w:hAnsi="Arial" w:cs="Arial"/>
          <w:sz w:val="22"/>
          <w:szCs w:val="22"/>
        </w:rPr>
        <w:t>et-on, morphology similar to parental cells, and the ability to form an epithelium</w:t>
      </w:r>
      <w:r w:rsidR="00362845">
        <w:rPr>
          <w:rFonts w:ascii="Arial" w:hAnsi="Arial" w:cs="Arial"/>
          <w:sz w:val="22"/>
          <w:szCs w:val="22"/>
        </w:rPr>
        <w:t xml:space="preserve"> as measured by TER</w:t>
      </w:r>
      <w:r w:rsidRPr="00715436">
        <w:rPr>
          <w:rFonts w:ascii="Arial" w:hAnsi="Arial" w:cs="Arial"/>
          <w:sz w:val="22"/>
          <w:szCs w:val="22"/>
        </w:rPr>
        <w:t xml:space="preserve">. </w:t>
      </w:r>
      <w:r w:rsidR="00362845">
        <w:rPr>
          <w:rFonts w:ascii="Arial" w:hAnsi="Arial" w:cs="Arial"/>
          <w:sz w:val="22"/>
          <w:szCs w:val="22"/>
        </w:rPr>
        <w:t>A single</w:t>
      </w:r>
      <w:r w:rsidRPr="00715436">
        <w:rPr>
          <w:rFonts w:ascii="Arial" w:hAnsi="Arial" w:cs="Arial"/>
          <w:sz w:val="22"/>
          <w:szCs w:val="22"/>
        </w:rPr>
        <w:t xml:space="preserve"> MDCK</w:t>
      </w:r>
      <w:r w:rsidR="00362845">
        <w:rPr>
          <w:rFonts w:ascii="Arial" w:hAnsi="Arial" w:cs="Arial"/>
          <w:sz w:val="22"/>
          <w:szCs w:val="22"/>
        </w:rPr>
        <w:t>-Tet-on</w:t>
      </w:r>
      <w:r w:rsidRPr="00715436">
        <w:rPr>
          <w:rFonts w:ascii="Arial" w:hAnsi="Arial" w:cs="Arial"/>
          <w:sz w:val="22"/>
          <w:szCs w:val="22"/>
        </w:rPr>
        <w:t xml:space="preserve"> cell line was transduced with </w:t>
      </w:r>
      <w:r w:rsidR="00362845">
        <w:rPr>
          <w:rFonts w:ascii="Arial" w:hAnsi="Arial" w:cs="Arial"/>
          <w:sz w:val="22"/>
          <w:szCs w:val="22"/>
        </w:rPr>
        <w:t>each of the</w:t>
      </w:r>
      <w:r w:rsidRPr="00715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5436">
        <w:rPr>
          <w:rFonts w:ascii="Arial" w:hAnsi="Arial" w:cs="Arial"/>
          <w:sz w:val="22"/>
          <w:szCs w:val="22"/>
        </w:rPr>
        <w:t>pLVX</w:t>
      </w:r>
      <w:proofErr w:type="spellEnd"/>
      <w:r w:rsidRPr="00715436">
        <w:rPr>
          <w:rFonts w:ascii="Arial" w:hAnsi="Arial" w:cs="Arial"/>
          <w:sz w:val="22"/>
          <w:szCs w:val="22"/>
        </w:rPr>
        <w:t>-tight-</w:t>
      </w:r>
      <w:proofErr w:type="spellStart"/>
      <w:r w:rsidRPr="00715436">
        <w:rPr>
          <w:rFonts w:ascii="Arial" w:hAnsi="Arial" w:cs="Arial"/>
          <w:sz w:val="22"/>
          <w:szCs w:val="22"/>
        </w:rPr>
        <w:t>puro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lentivirus</w:t>
      </w:r>
      <w:r w:rsidR="00362845">
        <w:rPr>
          <w:rFonts w:ascii="Arial" w:hAnsi="Arial" w:cs="Arial"/>
          <w:sz w:val="22"/>
          <w:szCs w:val="22"/>
        </w:rPr>
        <w:t>es</w:t>
      </w:r>
      <w:r w:rsidRPr="00715436">
        <w:rPr>
          <w:rFonts w:ascii="Arial" w:hAnsi="Arial" w:cs="Arial"/>
          <w:sz w:val="22"/>
          <w:szCs w:val="22"/>
        </w:rPr>
        <w:t xml:space="preserve"> carrying our gene</w:t>
      </w:r>
      <w:r w:rsidR="00362845">
        <w:rPr>
          <w:rFonts w:ascii="Arial" w:hAnsi="Arial" w:cs="Arial"/>
          <w:sz w:val="22"/>
          <w:szCs w:val="22"/>
        </w:rPr>
        <w:t>s</w:t>
      </w:r>
      <w:r w:rsidRPr="00715436">
        <w:rPr>
          <w:rFonts w:ascii="Arial" w:hAnsi="Arial" w:cs="Arial"/>
          <w:sz w:val="22"/>
          <w:szCs w:val="22"/>
        </w:rPr>
        <w:t xml:space="preserve"> of interest in the presence of </w:t>
      </w:r>
      <w:proofErr w:type="spellStart"/>
      <w:r w:rsidRPr="00715436">
        <w:rPr>
          <w:rFonts w:ascii="Arial" w:hAnsi="Arial" w:cs="Arial"/>
          <w:sz w:val="22"/>
          <w:szCs w:val="22"/>
        </w:rPr>
        <w:t>puromycin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(a drug that selects for the </w:t>
      </w:r>
      <w:proofErr w:type="spellStart"/>
      <w:r w:rsidRPr="00715436">
        <w:rPr>
          <w:rFonts w:ascii="Arial" w:hAnsi="Arial" w:cs="Arial"/>
          <w:sz w:val="22"/>
          <w:szCs w:val="22"/>
        </w:rPr>
        <w:t>pLVX</w:t>
      </w:r>
      <w:proofErr w:type="spellEnd"/>
      <w:r w:rsidRPr="00715436">
        <w:rPr>
          <w:rFonts w:ascii="Arial" w:hAnsi="Arial" w:cs="Arial"/>
          <w:sz w:val="22"/>
          <w:szCs w:val="22"/>
        </w:rPr>
        <w:t>-tight-</w:t>
      </w:r>
      <w:proofErr w:type="spellStart"/>
      <w:r w:rsidRPr="00715436">
        <w:rPr>
          <w:rFonts w:ascii="Arial" w:hAnsi="Arial" w:cs="Arial"/>
          <w:sz w:val="22"/>
          <w:szCs w:val="22"/>
        </w:rPr>
        <w:t>puro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transduced cells)</w:t>
      </w:r>
      <w:r w:rsidR="00362845">
        <w:rPr>
          <w:rFonts w:ascii="Arial" w:hAnsi="Arial" w:cs="Arial"/>
          <w:sz w:val="22"/>
          <w:szCs w:val="22"/>
        </w:rPr>
        <w:t xml:space="preserve"> and neomycin</w:t>
      </w:r>
      <w:r w:rsidRPr="00715436">
        <w:rPr>
          <w:rFonts w:ascii="Arial" w:hAnsi="Arial" w:cs="Arial"/>
          <w:sz w:val="22"/>
          <w:szCs w:val="22"/>
        </w:rPr>
        <w:t xml:space="preserve">. </w:t>
      </w:r>
      <w:r w:rsidR="00362845">
        <w:rPr>
          <w:rFonts w:ascii="Arial" w:hAnsi="Arial" w:cs="Arial"/>
          <w:sz w:val="22"/>
          <w:szCs w:val="22"/>
        </w:rPr>
        <w:t>As above, c</w:t>
      </w:r>
      <w:r w:rsidRPr="00715436">
        <w:rPr>
          <w:rFonts w:ascii="Arial" w:hAnsi="Arial" w:cs="Arial"/>
          <w:sz w:val="22"/>
          <w:szCs w:val="22"/>
        </w:rPr>
        <w:t xml:space="preserve">lones </w:t>
      </w:r>
      <w:r w:rsidR="00362845">
        <w:rPr>
          <w:rFonts w:ascii="Arial" w:hAnsi="Arial" w:cs="Arial"/>
          <w:sz w:val="22"/>
          <w:szCs w:val="22"/>
        </w:rPr>
        <w:t xml:space="preserve">from single cells </w:t>
      </w:r>
      <w:r w:rsidRPr="00715436">
        <w:rPr>
          <w:rFonts w:ascii="Arial" w:hAnsi="Arial" w:cs="Arial"/>
          <w:sz w:val="22"/>
          <w:szCs w:val="22"/>
        </w:rPr>
        <w:t xml:space="preserve">were selected and screened </w:t>
      </w:r>
      <w:r w:rsidR="00362845">
        <w:rPr>
          <w:rFonts w:ascii="Arial" w:hAnsi="Arial" w:cs="Arial"/>
          <w:sz w:val="22"/>
          <w:szCs w:val="22"/>
        </w:rPr>
        <w:t>for</w:t>
      </w:r>
      <w:r w:rsidRPr="00715436">
        <w:rPr>
          <w:rFonts w:ascii="Arial" w:hAnsi="Arial" w:cs="Arial"/>
          <w:sz w:val="22"/>
          <w:szCs w:val="22"/>
        </w:rPr>
        <w:t xml:space="preserve"> stable </w:t>
      </w:r>
      <w:r w:rsidR="00362845">
        <w:rPr>
          <w:rFonts w:ascii="Arial" w:hAnsi="Arial" w:cs="Arial"/>
          <w:sz w:val="22"/>
          <w:szCs w:val="22"/>
        </w:rPr>
        <w:t xml:space="preserve">integration </w:t>
      </w:r>
      <w:r w:rsidRPr="00715436">
        <w:rPr>
          <w:rFonts w:ascii="Arial" w:hAnsi="Arial" w:cs="Arial"/>
          <w:sz w:val="22"/>
          <w:szCs w:val="22"/>
        </w:rPr>
        <w:t>of FLAG-CAR</w:t>
      </w:r>
      <w:r w:rsidRPr="00715436">
        <w:rPr>
          <w:rFonts w:ascii="Arial" w:hAnsi="Arial" w:cs="Arial"/>
          <w:sz w:val="22"/>
          <w:szCs w:val="22"/>
          <w:vertAlign w:val="superscript"/>
        </w:rPr>
        <w:t>Ex8</w:t>
      </w:r>
      <w:r w:rsidRPr="00715436">
        <w:rPr>
          <w:rFonts w:ascii="Arial" w:hAnsi="Arial" w:cs="Arial"/>
          <w:sz w:val="22"/>
          <w:szCs w:val="22"/>
        </w:rPr>
        <w:t>, FLAG-CAR</w:t>
      </w:r>
      <w:r w:rsidRPr="00715436">
        <w:rPr>
          <w:rFonts w:ascii="Arial" w:hAnsi="Arial" w:cs="Arial"/>
          <w:sz w:val="22"/>
          <w:szCs w:val="22"/>
          <w:vertAlign w:val="superscript"/>
        </w:rPr>
        <w:t>Ex7</w:t>
      </w:r>
      <w:r w:rsidRPr="00715436">
        <w:rPr>
          <w:rFonts w:ascii="Arial" w:hAnsi="Arial" w:cs="Arial"/>
          <w:sz w:val="22"/>
          <w:szCs w:val="22"/>
        </w:rPr>
        <w:t xml:space="preserve">, or </w:t>
      </w:r>
      <w:proofErr w:type="spellStart"/>
      <w:r w:rsidRPr="00715436">
        <w:rPr>
          <w:rFonts w:ascii="Arial" w:hAnsi="Arial" w:cs="Arial"/>
          <w:sz w:val="22"/>
          <w:szCs w:val="22"/>
        </w:rPr>
        <w:t>mCherry</w:t>
      </w:r>
      <w:proofErr w:type="spellEnd"/>
      <w:r w:rsidR="00362845">
        <w:rPr>
          <w:rFonts w:ascii="Arial" w:hAnsi="Arial" w:cs="Arial"/>
          <w:sz w:val="22"/>
          <w:szCs w:val="22"/>
        </w:rPr>
        <w:t xml:space="preserve"> by </w:t>
      </w:r>
      <w:r w:rsidRPr="00715436">
        <w:rPr>
          <w:rFonts w:ascii="Arial" w:hAnsi="Arial" w:cs="Arial"/>
          <w:sz w:val="22"/>
          <w:szCs w:val="22"/>
        </w:rPr>
        <w:t>PCR with a primer set</w:t>
      </w:r>
      <w:r w:rsidR="00362845">
        <w:rPr>
          <w:rFonts w:ascii="Arial" w:hAnsi="Arial" w:cs="Arial"/>
          <w:sz w:val="22"/>
          <w:szCs w:val="22"/>
        </w:rPr>
        <w:t>s</w:t>
      </w:r>
      <w:r w:rsidRPr="00715436">
        <w:rPr>
          <w:rFonts w:ascii="Arial" w:hAnsi="Arial" w:cs="Arial"/>
          <w:sz w:val="22"/>
          <w:szCs w:val="22"/>
        </w:rPr>
        <w:t xml:space="preserve"> that detected the exogenous but not the endogenous CAR</w:t>
      </w:r>
      <w:r w:rsidRPr="00715436">
        <w:rPr>
          <w:rFonts w:ascii="Arial" w:hAnsi="Arial" w:cs="Arial"/>
          <w:sz w:val="22"/>
          <w:szCs w:val="22"/>
          <w:vertAlign w:val="superscript"/>
        </w:rPr>
        <w:t>Ex8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 xml:space="preserve"> and CAR</w:t>
      </w:r>
      <w:r w:rsidRPr="00715436">
        <w:rPr>
          <w:rFonts w:ascii="Arial" w:hAnsi="Arial" w:cs="Arial"/>
          <w:color w:val="000000" w:themeColor="text1"/>
          <w:sz w:val="22"/>
          <w:szCs w:val="22"/>
          <w:vertAlign w:val="superscript"/>
        </w:rPr>
        <w:t>Ex7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>. To accomplish this specificity, the forward and the reverse primer used to detect exogenous CAR</w:t>
      </w:r>
      <w:r w:rsidRPr="00715436">
        <w:rPr>
          <w:rFonts w:ascii="Arial" w:hAnsi="Arial" w:cs="Arial"/>
          <w:color w:val="000000" w:themeColor="text1"/>
          <w:sz w:val="22"/>
          <w:szCs w:val="22"/>
          <w:vertAlign w:val="superscript"/>
        </w:rPr>
        <w:t>Ex7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 xml:space="preserve"> overlapped the 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lastRenderedPageBreak/>
        <w:t>junction between exon 6 and exon 7 for the upstream primer while the downstream primer was in the CAR</w:t>
      </w:r>
      <w:r w:rsidRPr="00715436">
        <w:rPr>
          <w:rFonts w:ascii="Arial" w:hAnsi="Arial" w:cs="Arial"/>
          <w:color w:val="000000" w:themeColor="text1"/>
          <w:sz w:val="22"/>
          <w:szCs w:val="22"/>
          <w:vertAlign w:val="superscript"/>
        </w:rPr>
        <w:t>Ex7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>-specific sequence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(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>CAR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-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>F: 5’ GTCCCTCCTTGAAATAAAGCTG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;</w:t>
      </w:r>
      <w:r w:rsidR="003E689B">
        <w:rPr>
          <w:rFonts w:ascii="Arial" w:hAnsi="Arial" w:cs="Arial"/>
          <w:color w:val="000000" w:themeColor="text1"/>
          <w:sz w:val="22"/>
          <w:szCs w:val="22"/>
        </w:rPr>
        <w:t xml:space="preserve"> CAR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7-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>R: 5’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>CGGATCCCTATACTATAGACCCATC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).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 xml:space="preserve"> PCR for CAR</w:t>
      </w:r>
      <w:r w:rsidRPr="00715436">
        <w:rPr>
          <w:rFonts w:ascii="Arial" w:hAnsi="Arial" w:cs="Arial"/>
          <w:color w:val="000000" w:themeColor="text1"/>
          <w:sz w:val="22"/>
          <w:szCs w:val="22"/>
          <w:vertAlign w:val="superscript"/>
        </w:rPr>
        <w:t>Ex8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 xml:space="preserve"> used the same upstream primer but the downstream primer overlapped the splice site between exon 7 and exon 8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3E689B">
        <w:rPr>
          <w:rFonts w:ascii="Arial" w:hAnsi="Arial" w:cs="Arial"/>
          <w:color w:val="000000" w:themeColor="text1"/>
          <w:sz w:val="22"/>
          <w:szCs w:val="22"/>
        </w:rPr>
        <w:t>CAR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8-</w:t>
      </w:r>
      <w:r w:rsidR="003E689B">
        <w:rPr>
          <w:rFonts w:ascii="Arial" w:hAnsi="Arial" w:cs="Arial"/>
          <w:color w:val="000000" w:themeColor="text1"/>
          <w:sz w:val="22"/>
          <w:szCs w:val="22"/>
        </w:rPr>
        <w:t>R: 5’ GTGGATCCTTATACAACTGTAATTCCA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)</w:t>
      </w:r>
      <w:r w:rsidR="00170FD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>Using such primers eliminates the possibility of detecting the endogenous CAR</w:t>
      </w:r>
      <w:r w:rsidRPr="00715436">
        <w:rPr>
          <w:rFonts w:ascii="Arial" w:hAnsi="Arial" w:cs="Arial"/>
          <w:color w:val="000000" w:themeColor="text1"/>
          <w:sz w:val="22"/>
          <w:szCs w:val="22"/>
          <w:vertAlign w:val="superscript"/>
        </w:rPr>
        <w:t>Ex7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 xml:space="preserve"> or CAR</w:t>
      </w:r>
      <w:r w:rsidRPr="00715436">
        <w:rPr>
          <w:rFonts w:ascii="Arial" w:hAnsi="Arial" w:cs="Arial"/>
          <w:color w:val="000000" w:themeColor="text1"/>
          <w:sz w:val="22"/>
          <w:szCs w:val="22"/>
          <w:vertAlign w:val="superscript"/>
        </w:rPr>
        <w:t>Ex8</w:t>
      </w:r>
      <w:r w:rsidRPr="00715436">
        <w:rPr>
          <w:rFonts w:ascii="Arial" w:hAnsi="Arial" w:cs="Arial"/>
          <w:color w:val="000000" w:themeColor="text1"/>
          <w:sz w:val="22"/>
          <w:szCs w:val="22"/>
        </w:rPr>
        <w:t xml:space="preserve"> gene in which the exons are interspersed with long introns. </w:t>
      </w:r>
      <w:r w:rsidR="003E689B">
        <w:rPr>
          <w:rFonts w:ascii="Arial" w:hAnsi="Arial" w:cs="Arial"/>
          <w:color w:val="000000" w:themeColor="text1"/>
          <w:sz w:val="22"/>
          <w:szCs w:val="22"/>
        </w:rPr>
        <w:t xml:space="preserve">Primers for </w:t>
      </w:r>
      <w:proofErr w:type="spellStart"/>
      <w:r w:rsidR="003E689B">
        <w:rPr>
          <w:rFonts w:ascii="Arial" w:hAnsi="Arial" w:cs="Arial"/>
          <w:color w:val="000000" w:themeColor="text1"/>
          <w:sz w:val="22"/>
          <w:szCs w:val="22"/>
        </w:rPr>
        <w:t>mCherry</w:t>
      </w:r>
      <w:proofErr w:type="spellEnd"/>
      <w:r w:rsidR="003E689B">
        <w:rPr>
          <w:rFonts w:ascii="Arial" w:hAnsi="Arial" w:cs="Arial"/>
          <w:color w:val="000000" w:themeColor="text1"/>
          <w:sz w:val="22"/>
          <w:szCs w:val="22"/>
        </w:rPr>
        <w:t xml:space="preserve"> were </w:t>
      </w:r>
      <w:proofErr w:type="spellStart"/>
      <w:r w:rsidR="00486900">
        <w:rPr>
          <w:rFonts w:ascii="Arial" w:hAnsi="Arial" w:cs="Arial"/>
          <w:color w:val="000000" w:themeColor="text1"/>
          <w:sz w:val="22"/>
          <w:szCs w:val="22"/>
        </w:rPr>
        <w:t>PmCherry</w:t>
      </w:r>
      <w:proofErr w:type="spellEnd"/>
      <w:r w:rsidR="00AD4131">
        <w:rPr>
          <w:rFonts w:ascii="Arial" w:hAnsi="Arial" w:cs="Arial"/>
          <w:color w:val="000000" w:themeColor="text1"/>
          <w:sz w:val="22"/>
          <w:szCs w:val="22"/>
        </w:rPr>
        <w:t>-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 xml:space="preserve">F: </w:t>
      </w:r>
      <w:r w:rsidR="00B76BBF">
        <w:rPr>
          <w:rFonts w:ascii="Arial" w:hAnsi="Arial" w:cs="Arial"/>
          <w:color w:val="000000" w:themeColor="text1"/>
          <w:sz w:val="22"/>
          <w:szCs w:val="22"/>
        </w:rPr>
        <w:t xml:space="preserve">5’ 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>GAATTCGCCACCATGGTGAGC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,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 xml:space="preserve"> PmCherry</w:t>
      </w:r>
      <w:r w:rsidR="00AD4131">
        <w:rPr>
          <w:rFonts w:ascii="Arial" w:hAnsi="Arial" w:cs="Arial"/>
          <w:color w:val="000000" w:themeColor="text1"/>
          <w:sz w:val="22"/>
          <w:szCs w:val="22"/>
        </w:rPr>
        <w:t>-</w:t>
      </w:r>
      <w:r w:rsidR="00486900">
        <w:rPr>
          <w:rFonts w:ascii="Arial" w:hAnsi="Arial" w:cs="Arial"/>
          <w:color w:val="000000" w:themeColor="text1"/>
          <w:sz w:val="22"/>
          <w:szCs w:val="22"/>
        </w:rPr>
        <w:t>R2 5’ ATCGATTCACTTGTACAGCTCG</w:t>
      </w:r>
      <w:r w:rsidR="00170FD3">
        <w:rPr>
          <w:rFonts w:ascii="Arial" w:hAnsi="Arial" w:cs="Arial"/>
          <w:color w:val="000000" w:themeColor="text1"/>
          <w:sz w:val="22"/>
          <w:szCs w:val="22"/>
        </w:rPr>
        <w:t>.</w:t>
      </w:r>
      <w:r w:rsidR="00A0686F">
        <w:rPr>
          <w:rFonts w:ascii="Arial" w:hAnsi="Arial" w:cs="Arial"/>
          <w:color w:val="000000" w:themeColor="text1"/>
          <w:sz w:val="22"/>
          <w:szCs w:val="22"/>
        </w:rPr>
        <w:t xml:space="preserve"> At least 5 clones </w:t>
      </w:r>
      <w:r w:rsidR="0000428F">
        <w:rPr>
          <w:rFonts w:ascii="Arial" w:hAnsi="Arial" w:cs="Arial"/>
          <w:color w:val="000000" w:themeColor="text1"/>
          <w:sz w:val="22"/>
          <w:szCs w:val="22"/>
        </w:rPr>
        <w:t xml:space="preserve">derived from single cells </w:t>
      </w:r>
      <w:r w:rsidR="00A0686F">
        <w:rPr>
          <w:rFonts w:ascii="Arial" w:hAnsi="Arial" w:cs="Arial"/>
          <w:color w:val="000000" w:themeColor="text1"/>
          <w:sz w:val="22"/>
          <w:szCs w:val="22"/>
        </w:rPr>
        <w:t>for each gene of interest were compared to parental MDCK and MDCK-Tet-on to identify clones with similar</w:t>
      </w:r>
      <w:r w:rsidR="00031D32">
        <w:rPr>
          <w:rFonts w:ascii="Arial" w:hAnsi="Arial" w:cs="Arial"/>
          <w:color w:val="000000" w:themeColor="text1"/>
          <w:sz w:val="22"/>
          <w:szCs w:val="22"/>
        </w:rPr>
        <w:t xml:space="preserve"> characteristics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, in the absence of DOX,</w:t>
      </w:r>
      <w:r w:rsidR="00031D32">
        <w:rPr>
          <w:rFonts w:ascii="Arial" w:hAnsi="Arial" w:cs="Arial"/>
          <w:color w:val="000000" w:themeColor="text1"/>
          <w:sz w:val="22"/>
          <w:szCs w:val="22"/>
        </w:rPr>
        <w:t xml:space="preserve"> including: 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>growth</w:t>
      </w:r>
      <w:r w:rsidR="00031D32">
        <w:rPr>
          <w:rFonts w:ascii="Arial" w:hAnsi="Arial" w:cs="Arial"/>
          <w:color w:val="000000" w:themeColor="text1"/>
          <w:sz w:val="22"/>
          <w:szCs w:val="22"/>
        </w:rPr>
        <w:t xml:space="preserve"> rate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, as measured by doubling time</w:t>
      </w:r>
      <w:r w:rsidR="00921561">
        <w:rPr>
          <w:rFonts w:ascii="Arial" w:hAnsi="Arial" w:cs="Arial"/>
          <w:color w:val="000000" w:themeColor="text1"/>
          <w:sz w:val="22"/>
          <w:szCs w:val="22"/>
        </w:rPr>
        <w:t>;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 xml:space="preserve"> polarization characteristics, including the ability to form tight junctions</w:t>
      </w:r>
      <w:r w:rsidR="00921561">
        <w:rPr>
          <w:rFonts w:ascii="Arial" w:hAnsi="Arial" w:cs="Arial"/>
          <w:color w:val="000000" w:themeColor="text1"/>
          <w:sz w:val="22"/>
          <w:szCs w:val="22"/>
        </w:rPr>
        <w:t>, as measured by TER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,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 xml:space="preserve"> distribution of</w:t>
      </w:r>
      <w:r w:rsidR="0090527C">
        <w:rPr>
          <w:rFonts w:ascii="Arial" w:hAnsi="Arial" w:cs="Arial"/>
          <w:color w:val="000000" w:themeColor="text1"/>
          <w:sz w:val="22"/>
          <w:szCs w:val="22"/>
        </w:rPr>
        <w:t xml:space="preserve"> total CAR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527C">
        <w:rPr>
          <w:rFonts w:ascii="Arial" w:hAnsi="Arial" w:cs="Arial"/>
          <w:color w:val="000000" w:themeColor="text1"/>
          <w:sz w:val="22"/>
          <w:szCs w:val="22"/>
        </w:rPr>
        <w:t>(1605p), CAR</w:t>
      </w:r>
      <w:r w:rsidR="0090527C" w:rsidRPr="00921561">
        <w:rPr>
          <w:rFonts w:ascii="Arial" w:hAnsi="Arial" w:cs="Arial"/>
          <w:color w:val="000000" w:themeColor="text1"/>
          <w:sz w:val="22"/>
          <w:szCs w:val="22"/>
          <w:vertAlign w:val="superscript"/>
        </w:rPr>
        <w:t>Ex8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, a</w:t>
      </w:r>
      <w:r w:rsidR="0090527C">
        <w:rPr>
          <w:rFonts w:ascii="Arial" w:hAnsi="Arial" w:cs="Arial"/>
          <w:color w:val="000000" w:themeColor="text1"/>
          <w:sz w:val="22"/>
          <w:szCs w:val="22"/>
        </w:rPr>
        <w:t xml:space="preserve">pical 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protein (</w:t>
      </w:r>
      <w:proofErr w:type="spellStart"/>
      <w:r w:rsidR="00921561">
        <w:rPr>
          <w:rFonts w:ascii="Arial" w:hAnsi="Arial" w:cs="Arial"/>
          <w:color w:val="000000" w:themeColor="text1"/>
          <w:sz w:val="22"/>
          <w:szCs w:val="22"/>
        </w:rPr>
        <w:t>Ezrin</w:t>
      </w:r>
      <w:proofErr w:type="spellEnd"/>
      <w:r w:rsidR="00921561">
        <w:rPr>
          <w:rFonts w:ascii="Arial" w:hAnsi="Arial" w:cs="Arial"/>
          <w:color w:val="000000" w:themeColor="text1"/>
          <w:sz w:val="22"/>
          <w:szCs w:val="22"/>
        </w:rPr>
        <w:t>)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>, basolateral</w:t>
      </w:r>
      <w:r w:rsidR="009215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 xml:space="preserve">proteins </w:t>
      </w:r>
      <w:r w:rsidR="00921561">
        <w:rPr>
          <w:rFonts w:ascii="Arial" w:hAnsi="Arial" w:cs="Arial"/>
          <w:color w:val="000000" w:themeColor="text1"/>
          <w:sz w:val="22"/>
          <w:szCs w:val="22"/>
        </w:rPr>
        <w:t>(E-cadherin</w:t>
      </w:r>
      <w:r w:rsidR="00AF4117">
        <w:rPr>
          <w:rFonts w:ascii="Arial" w:hAnsi="Arial" w:cs="Arial"/>
          <w:color w:val="000000" w:themeColor="text1"/>
          <w:sz w:val="22"/>
          <w:szCs w:val="22"/>
        </w:rPr>
        <w:t>, β-catenin</w:t>
      </w:r>
      <w:r w:rsidR="00921561">
        <w:rPr>
          <w:rFonts w:ascii="Arial" w:hAnsi="Arial" w:cs="Arial"/>
          <w:color w:val="000000" w:themeColor="text1"/>
          <w:sz w:val="22"/>
          <w:szCs w:val="22"/>
        </w:rPr>
        <w:t>)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,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 xml:space="preserve"> and tight junction protein</w:t>
      </w:r>
      <w:r w:rsidR="00921561">
        <w:rPr>
          <w:rFonts w:ascii="Arial" w:hAnsi="Arial" w:cs="Arial"/>
          <w:color w:val="000000" w:themeColor="text1"/>
          <w:sz w:val="22"/>
          <w:szCs w:val="22"/>
        </w:rPr>
        <w:t xml:space="preserve"> (ZO-1)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, by immunocytochemistry, cell surface biotinylation, and Weste</w:t>
      </w:r>
      <w:r w:rsidR="00441719">
        <w:rPr>
          <w:rFonts w:ascii="Arial" w:hAnsi="Arial" w:cs="Arial"/>
          <w:color w:val="000000" w:themeColor="text1"/>
          <w:sz w:val="22"/>
          <w:szCs w:val="22"/>
        </w:rPr>
        <w:t>r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n blot. P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>olarity of baseline AdV5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>-β-Gal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7213">
        <w:rPr>
          <w:rFonts w:ascii="Arial" w:hAnsi="Arial" w:cs="Arial"/>
          <w:color w:val="000000" w:themeColor="text1"/>
          <w:sz w:val="22"/>
          <w:szCs w:val="22"/>
        </w:rPr>
        <w:t xml:space="preserve">entry and </w:t>
      </w:r>
      <w:r w:rsidR="00031D32" w:rsidRPr="00031D32">
        <w:rPr>
          <w:rFonts w:ascii="Arial" w:hAnsi="Arial" w:cs="Arial"/>
          <w:color w:val="000000" w:themeColor="text1"/>
          <w:sz w:val="22"/>
          <w:szCs w:val="22"/>
        </w:rPr>
        <w:t>transduction</w:t>
      </w:r>
      <w:r w:rsidR="0084591C">
        <w:rPr>
          <w:rFonts w:ascii="Arial" w:hAnsi="Arial" w:cs="Arial"/>
          <w:color w:val="000000" w:themeColor="text1"/>
          <w:sz w:val="22"/>
          <w:szCs w:val="22"/>
        </w:rPr>
        <w:t xml:space="preserve"> were measured in cells polarized on </w:t>
      </w:r>
      <w:proofErr w:type="spellStart"/>
      <w:r w:rsidR="0084591C">
        <w:rPr>
          <w:rFonts w:ascii="Arial" w:hAnsi="Arial" w:cs="Arial"/>
          <w:color w:val="000000" w:themeColor="text1"/>
          <w:sz w:val="22"/>
          <w:szCs w:val="22"/>
        </w:rPr>
        <w:t>millicell</w:t>
      </w:r>
      <w:proofErr w:type="spellEnd"/>
      <w:r w:rsidR="0084591C">
        <w:rPr>
          <w:rFonts w:ascii="Arial" w:hAnsi="Arial" w:cs="Arial"/>
          <w:color w:val="000000" w:themeColor="text1"/>
          <w:sz w:val="22"/>
          <w:szCs w:val="22"/>
        </w:rPr>
        <w:t xml:space="preserve"> inserts by </w:t>
      </w:r>
      <w:proofErr w:type="spellStart"/>
      <w:r w:rsidR="0084591C">
        <w:rPr>
          <w:rFonts w:ascii="Arial" w:hAnsi="Arial" w:cs="Arial"/>
          <w:color w:val="000000" w:themeColor="text1"/>
          <w:sz w:val="22"/>
          <w:szCs w:val="22"/>
        </w:rPr>
        <w:t>qPCR</w:t>
      </w:r>
      <w:proofErr w:type="spellEnd"/>
      <w:r w:rsidR="0084591C">
        <w:rPr>
          <w:rFonts w:ascii="Arial" w:hAnsi="Arial" w:cs="Arial"/>
          <w:color w:val="000000" w:themeColor="text1"/>
          <w:sz w:val="22"/>
          <w:szCs w:val="22"/>
        </w:rPr>
        <w:t xml:space="preserve"> and β-Gal assay</w:t>
      </w:r>
      <w:r w:rsidR="00E7721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9DE2F6" w14:textId="77777777" w:rsidR="005D0F46" w:rsidRDefault="005D0F46" w:rsidP="00F80E00">
      <w:pPr>
        <w:pStyle w:val="NoSpacing"/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46EAC0" w14:textId="79185FA5" w:rsidR="00170FD3" w:rsidRPr="00170FD3" w:rsidRDefault="00170FD3" w:rsidP="00F80E00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170FD3">
        <w:rPr>
          <w:rFonts w:ascii="Arial" w:hAnsi="Arial" w:cs="Arial"/>
          <w:b/>
          <w:sz w:val="22"/>
          <w:szCs w:val="22"/>
        </w:rPr>
        <w:t>Western Blotting</w:t>
      </w:r>
    </w:p>
    <w:p w14:paraId="218CDC96" w14:textId="44C2CEC0" w:rsidR="00782CB8" w:rsidRDefault="00170FD3" w:rsidP="00F80E00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experiments involving IL-8</w:t>
      </w:r>
      <w:r w:rsidR="008459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polarized epithelial cells</w:t>
      </w:r>
      <w:r w:rsidR="00B76BBF">
        <w:rPr>
          <w:rFonts w:ascii="Arial" w:hAnsi="Arial" w:cs="Arial"/>
          <w:sz w:val="22"/>
          <w:szCs w:val="22"/>
        </w:rPr>
        <w:t xml:space="preserve"> were </w:t>
      </w:r>
      <w:r>
        <w:rPr>
          <w:rFonts w:ascii="Arial" w:hAnsi="Arial" w:cs="Arial"/>
          <w:sz w:val="22"/>
          <w:szCs w:val="22"/>
        </w:rPr>
        <w:t xml:space="preserve">serum starved </w:t>
      </w:r>
      <w:r w:rsidR="00B76BBF">
        <w:rPr>
          <w:rFonts w:ascii="Arial" w:hAnsi="Arial" w:cs="Arial"/>
          <w:sz w:val="22"/>
          <w:szCs w:val="22"/>
        </w:rPr>
        <w:t>for 4</w:t>
      </w:r>
      <w:r w:rsidR="00ED5AD3">
        <w:rPr>
          <w:rFonts w:ascii="Arial" w:hAnsi="Arial" w:cs="Arial"/>
          <w:sz w:val="22"/>
          <w:szCs w:val="22"/>
        </w:rPr>
        <w:t xml:space="preserve"> h</w:t>
      </w:r>
      <w:r w:rsidR="00B76B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prior to IL-8 treatment. </w:t>
      </w:r>
      <w:r w:rsidR="00647992">
        <w:rPr>
          <w:rFonts w:ascii="Arial" w:hAnsi="Arial" w:cs="Arial"/>
          <w:sz w:val="22"/>
          <w:szCs w:val="22"/>
        </w:rPr>
        <w:t xml:space="preserve">To inhibit protein synthesis, </w:t>
      </w:r>
      <w:proofErr w:type="spellStart"/>
      <w:r w:rsidR="00647992">
        <w:rPr>
          <w:rFonts w:ascii="Arial" w:hAnsi="Arial" w:cs="Arial"/>
          <w:sz w:val="22"/>
          <w:szCs w:val="22"/>
        </w:rPr>
        <w:t>cycloheximide</w:t>
      </w:r>
      <w:proofErr w:type="spellEnd"/>
      <w:r w:rsidR="0064799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7992">
        <w:rPr>
          <w:rFonts w:ascii="Arial" w:hAnsi="Arial" w:cs="Arial"/>
          <w:sz w:val="22"/>
          <w:szCs w:val="22"/>
        </w:rPr>
        <w:t>(10 µg/ml)</w:t>
      </w:r>
      <w:proofErr w:type="gramEnd"/>
      <w:r w:rsidR="00647992">
        <w:rPr>
          <w:rFonts w:ascii="Arial" w:hAnsi="Arial" w:cs="Arial"/>
          <w:sz w:val="22"/>
          <w:szCs w:val="22"/>
        </w:rPr>
        <w:t xml:space="preserve"> was added to the apical surface of polarized epithelial cells for 30 min prior to IL-8 treatment, maintained throughout the 4 h IL-8 treatment period, and then washed off. </w:t>
      </w:r>
      <w:r>
        <w:rPr>
          <w:rFonts w:ascii="Arial" w:hAnsi="Arial" w:cs="Arial"/>
          <w:sz w:val="22"/>
          <w:szCs w:val="22"/>
        </w:rPr>
        <w:t xml:space="preserve">For experiments involving MDCK cells, the polarized cells were either </w:t>
      </w:r>
      <w:proofErr w:type="spellStart"/>
      <w:r>
        <w:rPr>
          <w:rFonts w:ascii="Arial" w:hAnsi="Arial" w:cs="Arial"/>
          <w:sz w:val="22"/>
          <w:szCs w:val="22"/>
        </w:rPr>
        <w:t>uninduced</w:t>
      </w:r>
      <w:proofErr w:type="spellEnd"/>
      <w:r>
        <w:rPr>
          <w:rFonts w:ascii="Arial" w:hAnsi="Arial" w:cs="Arial"/>
          <w:sz w:val="22"/>
          <w:szCs w:val="22"/>
        </w:rPr>
        <w:t xml:space="preserve"> or induced with DOX</w:t>
      </w:r>
      <w:r w:rsidR="008459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 indicated in the text</w:t>
      </w:r>
      <w:r w:rsidR="008459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for 24</w:t>
      </w:r>
      <w:r w:rsidR="00ED5AD3">
        <w:rPr>
          <w:rFonts w:ascii="Arial" w:hAnsi="Arial" w:cs="Arial"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</w:rPr>
        <w:t>. Post</w:t>
      </w:r>
      <w:r w:rsidR="0084591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treatment</w:t>
      </w:r>
      <w:r w:rsidR="008459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cells </w:t>
      </w:r>
      <w:r w:rsidR="0084591C">
        <w:rPr>
          <w:rFonts w:ascii="Arial" w:hAnsi="Arial" w:cs="Arial"/>
          <w:sz w:val="22"/>
          <w:szCs w:val="22"/>
        </w:rPr>
        <w:t xml:space="preserve">were </w:t>
      </w:r>
      <w:r w:rsidRPr="00170FD3">
        <w:rPr>
          <w:rFonts w:ascii="Arial" w:hAnsi="Arial" w:cs="Arial"/>
          <w:sz w:val="22"/>
          <w:szCs w:val="22"/>
        </w:rPr>
        <w:t xml:space="preserve">washed with ice-cold PBS, and lysed in buffer (50 </w:t>
      </w:r>
      <w:proofErr w:type="spellStart"/>
      <w:r w:rsidRPr="00170FD3">
        <w:rPr>
          <w:rFonts w:ascii="Arial" w:hAnsi="Arial" w:cs="Arial"/>
          <w:sz w:val="22"/>
          <w:szCs w:val="22"/>
        </w:rPr>
        <w:t>mM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FD3">
        <w:rPr>
          <w:rFonts w:ascii="Arial" w:hAnsi="Arial" w:cs="Arial"/>
          <w:sz w:val="22"/>
          <w:szCs w:val="22"/>
        </w:rPr>
        <w:t>Tris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pH 7.4, 137 </w:t>
      </w:r>
      <w:proofErr w:type="spellStart"/>
      <w:r w:rsidRPr="00170FD3">
        <w:rPr>
          <w:rFonts w:ascii="Arial" w:hAnsi="Arial" w:cs="Arial"/>
          <w:sz w:val="22"/>
          <w:szCs w:val="22"/>
        </w:rPr>
        <w:t>mM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FD3">
        <w:rPr>
          <w:rFonts w:ascii="Arial" w:hAnsi="Arial" w:cs="Arial"/>
          <w:sz w:val="22"/>
          <w:szCs w:val="22"/>
        </w:rPr>
        <w:t>NaCl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, 1% Triton X-100, 1 </w:t>
      </w:r>
      <w:proofErr w:type="spellStart"/>
      <w:r w:rsidRPr="00170FD3">
        <w:rPr>
          <w:rFonts w:ascii="Arial" w:hAnsi="Arial" w:cs="Arial"/>
          <w:sz w:val="22"/>
          <w:szCs w:val="22"/>
        </w:rPr>
        <w:t>mM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Na</w:t>
      </w:r>
      <w:r w:rsidRPr="0084591C">
        <w:rPr>
          <w:rFonts w:ascii="Arial" w:hAnsi="Arial" w:cs="Arial"/>
          <w:sz w:val="22"/>
          <w:szCs w:val="22"/>
          <w:vertAlign w:val="subscript"/>
        </w:rPr>
        <w:t>2</w:t>
      </w:r>
      <w:r w:rsidRPr="00170FD3">
        <w:rPr>
          <w:rFonts w:ascii="Arial" w:hAnsi="Arial" w:cs="Arial"/>
          <w:sz w:val="22"/>
          <w:szCs w:val="22"/>
        </w:rPr>
        <w:t>VO</w:t>
      </w:r>
      <w:r w:rsidRPr="0084591C">
        <w:rPr>
          <w:rFonts w:ascii="Arial" w:hAnsi="Arial" w:cs="Arial"/>
          <w:sz w:val="22"/>
          <w:szCs w:val="22"/>
          <w:vertAlign w:val="subscript"/>
        </w:rPr>
        <w:t>4</w:t>
      </w:r>
      <w:r w:rsidRPr="00170FD3">
        <w:rPr>
          <w:rFonts w:ascii="Arial" w:hAnsi="Arial" w:cs="Arial"/>
          <w:sz w:val="22"/>
          <w:szCs w:val="22"/>
        </w:rPr>
        <w:t xml:space="preserve">, </w:t>
      </w:r>
      <w:r w:rsidR="0084591C" w:rsidRPr="00170FD3">
        <w:rPr>
          <w:rFonts w:ascii="Arial" w:hAnsi="Arial" w:cs="Arial"/>
          <w:sz w:val="22"/>
          <w:szCs w:val="22"/>
        </w:rPr>
        <w:t xml:space="preserve">10 µg/ml </w:t>
      </w:r>
      <w:r w:rsidRPr="00170FD3">
        <w:rPr>
          <w:rFonts w:ascii="Arial" w:hAnsi="Arial" w:cs="Arial"/>
          <w:sz w:val="22"/>
          <w:szCs w:val="22"/>
        </w:rPr>
        <w:t>protease inhibitors (</w:t>
      </w:r>
      <w:proofErr w:type="spellStart"/>
      <w:r w:rsidRPr="00170FD3">
        <w:rPr>
          <w:rFonts w:ascii="Arial" w:hAnsi="Arial" w:cs="Arial"/>
          <w:sz w:val="22"/>
          <w:szCs w:val="22"/>
        </w:rPr>
        <w:t>leupeptin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70FD3">
        <w:rPr>
          <w:rFonts w:ascii="Arial" w:hAnsi="Arial" w:cs="Arial"/>
          <w:sz w:val="22"/>
          <w:szCs w:val="22"/>
        </w:rPr>
        <w:t>aprotinin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70FD3">
        <w:rPr>
          <w:rFonts w:ascii="Arial" w:hAnsi="Arial" w:cs="Arial"/>
          <w:sz w:val="22"/>
          <w:szCs w:val="22"/>
        </w:rPr>
        <w:t>pepstatin</w:t>
      </w:r>
      <w:proofErr w:type="spellEnd"/>
      <w:r w:rsidR="0084591C">
        <w:rPr>
          <w:rFonts w:ascii="Arial" w:hAnsi="Arial" w:cs="Arial"/>
          <w:sz w:val="22"/>
          <w:szCs w:val="22"/>
        </w:rPr>
        <w:t>)</w:t>
      </w:r>
      <w:r w:rsidRPr="00170FD3">
        <w:rPr>
          <w:rFonts w:ascii="Arial" w:hAnsi="Arial" w:cs="Arial"/>
          <w:sz w:val="22"/>
          <w:szCs w:val="22"/>
        </w:rPr>
        <w:t xml:space="preserve">, and 1 </w:t>
      </w:r>
      <w:proofErr w:type="spellStart"/>
      <w:r w:rsidRPr="00170FD3">
        <w:rPr>
          <w:rFonts w:ascii="Arial" w:hAnsi="Arial" w:cs="Arial"/>
          <w:sz w:val="22"/>
          <w:szCs w:val="22"/>
        </w:rPr>
        <w:t>mM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FD3">
        <w:rPr>
          <w:rFonts w:ascii="Arial" w:hAnsi="Arial" w:cs="Arial"/>
          <w:sz w:val="22"/>
          <w:szCs w:val="22"/>
        </w:rPr>
        <w:t>phenylmethylsulfonyl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fluoride) by rocking at 4°C. Cells were scraped, </w:t>
      </w:r>
      <w:proofErr w:type="spellStart"/>
      <w:r w:rsidRPr="00170FD3">
        <w:rPr>
          <w:rFonts w:ascii="Arial" w:hAnsi="Arial" w:cs="Arial"/>
          <w:sz w:val="22"/>
          <w:szCs w:val="22"/>
        </w:rPr>
        <w:t>sonicated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five times with five pulses and centrifuged at 1</w:t>
      </w:r>
      <w:r w:rsidR="00514C70">
        <w:rPr>
          <w:rFonts w:ascii="Arial" w:hAnsi="Arial" w:cs="Arial"/>
          <w:sz w:val="22"/>
          <w:szCs w:val="22"/>
        </w:rPr>
        <w:t>7</w:t>
      </w:r>
      <w:r w:rsidRPr="00170FD3">
        <w:rPr>
          <w:rFonts w:ascii="Arial" w:hAnsi="Arial" w:cs="Arial"/>
          <w:sz w:val="22"/>
          <w:szCs w:val="22"/>
        </w:rPr>
        <w:t xml:space="preserve">,000 </w:t>
      </w:r>
      <w:r w:rsidR="00514C70">
        <w:rPr>
          <w:rFonts w:ascii="Arial" w:hAnsi="Arial" w:cs="Arial"/>
          <w:sz w:val="22"/>
          <w:szCs w:val="22"/>
        </w:rPr>
        <w:t xml:space="preserve">x </w:t>
      </w:r>
      <w:r w:rsidRPr="00170FD3">
        <w:rPr>
          <w:rFonts w:ascii="Arial" w:hAnsi="Arial" w:cs="Arial"/>
          <w:sz w:val="22"/>
          <w:szCs w:val="22"/>
        </w:rPr>
        <w:t xml:space="preserve">g for 10 minutes in a </w:t>
      </w:r>
      <w:proofErr w:type="spellStart"/>
      <w:r w:rsidRPr="00170FD3">
        <w:rPr>
          <w:rFonts w:ascii="Arial" w:hAnsi="Arial" w:cs="Arial"/>
          <w:sz w:val="22"/>
          <w:szCs w:val="22"/>
        </w:rPr>
        <w:lastRenderedPageBreak/>
        <w:t>microcentrifuge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. The supernatant was transferred to fresh tubes and protein concentration was determined with the Bio-Rad protein assay (Bio-Rad). Equal amounts of protein were subjected to 10% polyacrylamide gel electrophoresis. Gels were transferred to a </w:t>
      </w:r>
      <w:proofErr w:type="spellStart"/>
      <w:r w:rsidRPr="00170FD3">
        <w:rPr>
          <w:rFonts w:ascii="Arial" w:hAnsi="Arial" w:cs="Arial"/>
          <w:sz w:val="22"/>
          <w:szCs w:val="22"/>
        </w:rPr>
        <w:t>polyvinylidene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0FD3">
        <w:rPr>
          <w:rFonts w:ascii="Arial" w:hAnsi="Arial" w:cs="Arial"/>
          <w:sz w:val="22"/>
          <w:szCs w:val="22"/>
        </w:rPr>
        <w:t>difluoride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(PVDF) membrane (Millipore, Bedford, MA), blocked with 5% BSA, washed, probed with primary </w:t>
      </w:r>
      <w:r w:rsidR="00B76BBF" w:rsidRPr="00170FD3">
        <w:rPr>
          <w:rFonts w:ascii="Arial" w:hAnsi="Arial" w:cs="Arial"/>
          <w:sz w:val="22"/>
          <w:szCs w:val="22"/>
        </w:rPr>
        <w:t>antibodies</w:t>
      </w:r>
      <w:r w:rsidR="00B76BBF">
        <w:rPr>
          <w:rFonts w:ascii="Arial" w:hAnsi="Arial" w:cs="Arial"/>
          <w:sz w:val="22"/>
          <w:szCs w:val="22"/>
        </w:rPr>
        <w:t xml:space="preserve"> </w:t>
      </w:r>
      <w:r w:rsidR="00514C70">
        <w:rPr>
          <w:rFonts w:ascii="Arial" w:hAnsi="Arial" w:cs="Arial"/>
          <w:sz w:val="22"/>
          <w:szCs w:val="22"/>
        </w:rPr>
        <w:t xml:space="preserve">as indicated </w:t>
      </w:r>
      <w:r w:rsidR="00B76BBF">
        <w:rPr>
          <w:rFonts w:ascii="Arial" w:hAnsi="Arial" w:cs="Arial"/>
          <w:sz w:val="22"/>
          <w:szCs w:val="22"/>
        </w:rPr>
        <w:t>in</w:t>
      </w:r>
      <w:r w:rsidR="00862E2C">
        <w:rPr>
          <w:rFonts w:ascii="Arial" w:hAnsi="Arial" w:cs="Arial"/>
          <w:sz w:val="22"/>
          <w:szCs w:val="22"/>
        </w:rPr>
        <w:t xml:space="preserve"> the text, </w:t>
      </w:r>
      <w:r w:rsidRPr="00170FD3">
        <w:rPr>
          <w:rFonts w:ascii="Arial" w:hAnsi="Arial" w:cs="Arial"/>
          <w:sz w:val="22"/>
          <w:szCs w:val="22"/>
        </w:rPr>
        <w:t>washed and incubated with HRP</w:t>
      </w:r>
      <w:r w:rsidR="003130F2">
        <w:rPr>
          <w:rFonts w:ascii="Arial" w:hAnsi="Arial" w:cs="Arial"/>
          <w:sz w:val="22"/>
          <w:szCs w:val="22"/>
        </w:rPr>
        <w:t>-</w:t>
      </w:r>
      <w:r w:rsidRPr="00170FD3">
        <w:rPr>
          <w:rFonts w:ascii="Arial" w:hAnsi="Arial" w:cs="Arial"/>
          <w:sz w:val="22"/>
          <w:szCs w:val="22"/>
        </w:rPr>
        <w:t xml:space="preserve">conjugated secondary antibodies (Jackson </w:t>
      </w:r>
      <w:proofErr w:type="spellStart"/>
      <w:r w:rsidRPr="00170FD3">
        <w:rPr>
          <w:rFonts w:ascii="Arial" w:hAnsi="Arial" w:cs="Arial"/>
          <w:sz w:val="22"/>
          <w:szCs w:val="22"/>
        </w:rPr>
        <w:t>Immuno</w:t>
      </w:r>
      <w:proofErr w:type="spellEnd"/>
      <w:r w:rsidRPr="00170FD3">
        <w:rPr>
          <w:rFonts w:ascii="Arial" w:hAnsi="Arial" w:cs="Arial"/>
          <w:sz w:val="22"/>
          <w:szCs w:val="22"/>
        </w:rPr>
        <w:t xml:space="preserve"> Research). Band detection with ECL reagents (Pierce) was imaged on a Fuji LAS 4000</w:t>
      </w:r>
      <w:r w:rsidR="00862E2C">
        <w:rPr>
          <w:rFonts w:ascii="Arial" w:hAnsi="Arial" w:cs="Arial"/>
          <w:sz w:val="22"/>
          <w:szCs w:val="22"/>
        </w:rPr>
        <w:t>.</w:t>
      </w:r>
      <w:r w:rsidRPr="00170FD3">
        <w:rPr>
          <w:rFonts w:ascii="Arial" w:hAnsi="Arial" w:cs="Arial"/>
          <w:sz w:val="22"/>
          <w:szCs w:val="22"/>
        </w:rPr>
        <w:t xml:space="preserve"> All </w:t>
      </w:r>
      <w:r w:rsidR="00862E2C">
        <w:rPr>
          <w:rFonts w:ascii="Arial" w:hAnsi="Arial" w:cs="Arial"/>
          <w:sz w:val="22"/>
          <w:szCs w:val="22"/>
        </w:rPr>
        <w:t xml:space="preserve">blots are a representative from </w:t>
      </w:r>
      <w:r w:rsidRPr="00170FD3">
        <w:rPr>
          <w:rFonts w:ascii="Arial" w:hAnsi="Arial" w:cs="Arial"/>
          <w:sz w:val="22"/>
          <w:szCs w:val="22"/>
        </w:rPr>
        <w:t>a minimum of three individual experiments.</w:t>
      </w:r>
    </w:p>
    <w:p w14:paraId="76FB96CD" w14:textId="77777777" w:rsidR="00514C70" w:rsidRDefault="00514C70" w:rsidP="00F80E00">
      <w:pPr>
        <w:pStyle w:val="NoSpacing"/>
        <w:spacing w:line="480" w:lineRule="auto"/>
        <w:rPr>
          <w:rFonts w:ascii="Arial" w:hAnsi="Arial" w:cs="Arial"/>
          <w:b/>
          <w:sz w:val="22"/>
          <w:szCs w:val="22"/>
        </w:rPr>
      </w:pPr>
    </w:p>
    <w:p w14:paraId="33F72343" w14:textId="67F4EFA6" w:rsidR="00782CB8" w:rsidRDefault="00782CB8" w:rsidP="00F80E00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715436">
        <w:rPr>
          <w:rFonts w:ascii="Arial" w:hAnsi="Arial" w:cs="Arial"/>
          <w:b/>
          <w:sz w:val="22"/>
          <w:szCs w:val="22"/>
        </w:rPr>
        <w:t>Cell surface biotinylation:</w:t>
      </w:r>
      <w:r w:rsidRPr="00715436">
        <w:rPr>
          <w:rFonts w:ascii="Arial" w:hAnsi="Arial" w:cs="Arial"/>
          <w:sz w:val="22"/>
          <w:szCs w:val="22"/>
        </w:rPr>
        <w:t xml:space="preserve"> After IL-8 treatment for 4</w:t>
      </w:r>
      <w:r w:rsidR="00ED5AD3">
        <w:rPr>
          <w:rFonts w:ascii="Arial" w:hAnsi="Arial" w:cs="Arial"/>
          <w:sz w:val="22"/>
          <w:szCs w:val="22"/>
        </w:rPr>
        <w:t xml:space="preserve"> h</w:t>
      </w:r>
      <w:r w:rsidRPr="00715436">
        <w:rPr>
          <w:rFonts w:ascii="Arial" w:hAnsi="Arial" w:cs="Arial"/>
          <w:sz w:val="22"/>
          <w:szCs w:val="22"/>
        </w:rPr>
        <w:t xml:space="preserve">, polarized cells were treated with 1 mg/ml </w:t>
      </w:r>
      <w:proofErr w:type="spellStart"/>
      <w:r w:rsidRPr="00715436">
        <w:rPr>
          <w:rFonts w:ascii="Arial" w:hAnsi="Arial" w:cs="Arial"/>
          <w:sz w:val="22"/>
          <w:szCs w:val="22"/>
        </w:rPr>
        <w:t>Sulfo</w:t>
      </w:r>
      <w:proofErr w:type="spellEnd"/>
      <w:r w:rsidRPr="00715436">
        <w:rPr>
          <w:rFonts w:ascii="Arial" w:hAnsi="Arial" w:cs="Arial"/>
          <w:sz w:val="22"/>
          <w:szCs w:val="22"/>
        </w:rPr>
        <w:t>-NHS-SS-</w:t>
      </w:r>
      <w:r w:rsidR="00514C70">
        <w:rPr>
          <w:rFonts w:ascii="Arial" w:hAnsi="Arial" w:cs="Arial"/>
          <w:sz w:val="22"/>
          <w:szCs w:val="22"/>
        </w:rPr>
        <w:t>B</w:t>
      </w:r>
      <w:r w:rsidRPr="00715436">
        <w:rPr>
          <w:rFonts w:ascii="Arial" w:hAnsi="Arial" w:cs="Arial"/>
          <w:sz w:val="22"/>
          <w:szCs w:val="22"/>
        </w:rPr>
        <w:t>iotin (</w:t>
      </w:r>
      <w:proofErr w:type="spellStart"/>
      <w:r w:rsidRPr="00715436">
        <w:rPr>
          <w:rFonts w:ascii="Arial" w:hAnsi="Arial" w:cs="Arial"/>
          <w:sz w:val="22"/>
          <w:szCs w:val="22"/>
        </w:rPr>
        <w:t>Thermo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Scientific) for 1 </w:t>
      </w:r>
      <w:r w:rsidR="00ED5AD3">
        <w:rPr>
          <w:rFonts w:ascii="Arial" w:hAnsi="Arial" w:cs="Arial"/>
          <w:sz w:val="22"/>
          <w:szCs w:val="22"/>
        </w:rPr>
        <w:t>h</w:t>
      </w:r>
      <w:r w:rsidRPr="00715436">
        <w:rPr>
          <w:rFonts w:ascii="Arial" w:hAnsi="Arial" w:cs="Arial"/>
          <w:sz w:val="22"/>
          <w:szCs w:val="22"/>
        </w:rPr>
        <w:t xml:space="preserve"> at 4°C with rocking, washed with ice cold PBS, and then any remaining free </w:t>
      </w:r>
      <w:proofErr w:type="spellStart"/>
      <w:r w:rsidRPr="00715436">
        <w:rPr>
          <w:rFonts w:ascii="Arial" w:hAnsi="Arial" w:cs="Arial"/>
          <w:sz w:val="22"/>
          <w:szCs w:val="22"/>
        </w:rPr>
        <w:t>Sulfo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-NHS-SS-biotin was quenched with ice cold 100 </w:t>
      </w:r>
      <w:proofErr w:type="spellStart"/>
      <w:r w:rsidRPr="00715436">
        <w:rPr>
          <w:rFonts w:ascii="Arial" w:hAnsi="Arial" w:cs="Arial"/>
          <w:sz w:val="22"/>
          <w:szCs w:val="22"/>
        </w:rPr>
        <w:t>mM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glycine for 20 min at 4°C. The cells were then washed three times with PBS including Ca</w:t>
      </w:r>
      <w:r w:rsidRPr="00173F0E">
        <w:rPr>
          <w:rFonts w:ascii="Arial" w:hAnsi="Arial" w:cs="Arial"/>
          <w:sz w:val="22"/>
          <w:szCs w:val="22"/>
          <w:vertAlign w:val="superscript"/>
        </w:rPr>
        <w:t>2+</w:t>
      </w:r>
      <w:r w:rsidRPr="00715436">
        <w:rPr>
          <w:rFonts w:ascii="Arial" w:hAnsi="Arial" w:cs="Arial"/>
          <w:sz w:val="22"/>
          <w:szCs w:val="22"/>
        </w:rPr>
        <w:t xml:space="preserve"> and Mg</w:t>
      </w:r>
      <w:r w:rsidRPr="00173F0E">
        <w:rPr>
          <w:rFonts w:ascii="Arial" w:hAnsi="Arial" w:cs="Arial"/>
          <w:sz w:val="22"/>
          <w:szCs w:val="22"/>
          <w:vertAlign w:val="superscript"/>
        </w:rPr>
        <w:t>2+</w:t>
      </w:r>
      <w:r w:rsidRPr="00715436">
        <w:rPr>
          <w:rFonts w:ascii="Arial" w:hAnsi="Arial" w:cs="Arial"/>
          <w:sz w:val="22"/>
          <w:szCs w:val="22"/>
        </w:rPr>
        <w:t xml:space="preserve"> (PBS +/+) and lysed with lysis buffer</w:t>
      </w:r>
      <w:r w:rsidR="00B2157F">
        <w:rPr>
          <w:rFonts w:ascii="Arial" w:hAnsi="Arial" w:cs="Arial"/>
          <w:sz w:val="22"/>
          <w:szCs w:val="22"/>
        </w:rPr>
        <w:t xml:space="preserve"> </w:t>
      </w:r>
      <w:r w:rsidR="00862E2C">
        <w:rPr>
          <w:rFonts w:ascii="Arial" w:hAnsi="Arial" w:cs="Arial"/>
          <w:sz w:val="22"/>
          <w:szCs w:val="22"/>
        </w:rPr>
        <w:t xml:space="preserve">as </w:t>
      </w:r>
      <w:r w:rsidR="00B2157F">
        <w:rPr>
          <w:rFonts w:ascii="Arial" w:hAnsi="Arial" w:cs="Arial"/>
          <w:sz w:val="22"/>
          <w:szCs w:val="22"/>
        </w:rPr>
        <w:t>described</w:t>
      </w:r>
      <w:r w:rsidR="00862E2C">
        <w:rPr>
          <w:rFonts w:ascii="Arial" w:hAnsi="Arial" w:cs="Arial"/>
          <w:sz w:val="22"/>
          <w:szCs w:val="22"/>
        </w:rPr>
        <w:t xml:space="preserve"> above</w:t>
      </w:r>
      <w:r w:rsidRPr="0071543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15436">
        <w:rPr>
          <w:rFonts w:ascii="Arial" w:hAnsi="Arial" w:cs="Arial"/>
          <w:sz w:val="22"/>
          <w:szCs w:val="22"/>
        </w:rPr>
        <w:t>NeutrAvidin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beads (</w:t>
      </w:r>
      <w:proofErr w:type="spellStart"/>
      <w:r w:rsidRPr="00715436">
        <w:rPr>
          <w:rFonts w:ascii="Arial" w:hAnsi="Arial" w:cs="Arial"/>
          <w:sz w:val="22"/>
          <w:szCs w:val="22"/>
        </w:rPr>
        <w:t>Thermo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Scientific) were added to the clarified cell lysate and incubated at 4°C for 2 </w:t>
      </w:r>
      <w:r w:rsidR="00ED5AD3">
        <w:rPr>
          <w:rFonts w:ascii="Arial" w:hAnsi="Arial" w:cs="Arial"/>
          <w:sz w:val="22"/>
          <w:szCs w:val="22"/>
        </w:rPr>
        <w:t>h</w:t>
      </w:r>
      <w:r w:rsidRPr="00715436">
        <w:rPr>
          <w:rFonts w:ascii="Arial" w:hAnsi="Arial" w:cs="Arial"/>
          <w:sz w:val="22"/>
          <w:szCs w:val="22"/>
        </w:rPr>
        <w:t xml:space="preserve"> with rotation. The </w:t>
      </w:r>
      <w:proofErr w:type="spellStart"/>
      <w:r w:rsidRPr="00715436">
        <w:rPr>
          <w:rFonts w:ascii="Arial" w:hAnsi="Arial" w:cs="Arial"/>
          <w:sz w:val="22"/>
          <w:szCs w:val="22"/>
        </w:rPr>
        <w:t>NeutrAvidin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beads were then collected by centrifugation at 1,000 g at 4°C for 3 min and washed three times with ice-cold wash buffer. The </w:t>
      </w:r>
      <w:proofErr w:type="spellStart"/>
      <w:r w:rsidR="00514C70">
        <w:rPr>
          <w:rFonts w:ascii="Arial" w:hAnsi="Arial" w:cs="Arial"/>
          <w:sz w:val="22"/>
          <w:szCs w:val="22"/>
        </w:rPr>
        <w:t>S</w:t>
      </w:r>
      <w:r w:rsidRPr="00715436">
        <w:rPr>
          <w:rFonts w:ascii="Arial" w:hAnsi="Arial" w:cs="Arial"/>
          <w:sz w:val="22"/>
          <w:szCs w:val="22"/>
        </w:rPr>
        <w:t>ulfo</w:t>
      </w:r>
      <w:proofErr w:type="spellEnd"/>
      <w:r w:rsidRPr="00715436">
        <w:rPr>
          <w:rFonts w:ascii="Arial" w:hAnsi="Arial" w:cs="Arial"/>
          <w:sz w:val="22"/>
          <w:szCs w:val="22"/>
        </w:rPr>
        <w:t>-NHS-SS-</w:t>
      </w:r>
      <w:r w:rsidR="00514C70">
        <w:rPr>
          <w:rFonts w:ascii="Arial" w:hAnsi="Arial" w:cs="Arial"/>
          <w:sz w:val="22"/>
          <w:szCs w:val="22"/>
        </w:rPr>
        <w:t>B</w:t>
      </w:r>
      <w:r w:rsidRPr="00715436">
        <w:rPr>
          <w:rFonts w:ascii="Arial" w:hAnsi="Arial" w:cs="Arial"/>
          <w:sz w:val="22"/>
          <w:szCs w:val="22"/>
        </w:rPr>
        <w:t xml:space="preserve">iotin-labeled proteins were eluted from the </w:t>
      </w:r>
      <w:proofErr w:type="spellStart"/>
      <w:r w:rsidRPr="00715436">
        <w:rPr>
          <w:rFonts w:ascii="Arial" w:hAnsi="Arial" w:cs="Arial"/>
          <w:sz w:val="22"/>
          <w:szCs w:val="22"/>
        </w:rPr>
        <w:t>NeutrAvidin</w:t>
      </w:r>
      <w:proofErr w:type="spellEnd"/>
      <w:r w:rsidRPr="00715436">
        <w:rPr>
          <w:rFonts w:ascii="Arial" w:hAnsi="Arial" w:cs="Arial"/>
          <w:sz w:val="22"/>
          <w:szCs w:val="22"/>
        </w:rPr>
        <w:t xml:space="preserve"> beads with SDS-PAGE sample buffer at 65°C for 10 min. This was followed by SDS-PAGE and Western blotting using appropriate antibodies.</w:t>
      </w:r>
    </w:p>
    <w:p w14:paraId="2B1080BB" w14:textId="77777777" w:rsidR="005345F5" w:rsidRPr="00715436" w:rsidRDefault="005345F5" w:rsidP="00F80E00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</w:p>
    <w:p w14:paraId="33275309" w14:textId="0EAABD34" w:rsidR="00551137" w:rsidRPr="00551137" w:rsidRDefault="00551137" w:rsidP="00F80E00">
      <w:pPr>
        <w:spacing w:after="0" w:line="480" w:lineRule="auto"/>
        <w:rPr>
          <w:rFonts w:ascii="Arial" w:eastAsia="Times New Roman" w:hAnsi="Arial" w:cs="Arial"/>
          <w:b/>
        </w:rPr>
      </w:pPr>
      <w:r w:rsidRPr="00551137">
        <w:rPr>
          <w:rFonts w:ascii="Arial" w:eastAsia="Times New Roman" w:hAnsi="Arial" w:cs="Arial"/>
          <w:b/>
        </w:rPr>
        <w:t xml:space="preserve">RNA </w:t>
      </w:r>
      <w:r w:rsidR="005345F5">
        <w:rPr>
          <w:rFonts w:ascii="Arial" w:eastAsia="Times New Roman" w:hAnsi="Arial" w:cs="Arial"/>
          <w:b/>
        </w:rPr>
        <w:t>i</w:t>
      </w:r>
      <w:r w:rsidR="005345F5" w:rsidRPr="00551137">
        <w:rPr>
          <w:rFonts w:ascii="Arial" w:eastAsia="Times New Roman" w:hAnsi="Arial" w:cs="Arial"/>
          <w:b/>
        </w:rPr>
        <w:t>solation</w:t>
      </w:r>
      <w:r w:rsidRPr="00551137">
        <w:rPr>
          <w:rFonts w:ascii="Arial" w:eastAsia="Times New Roman" w:hAnsi="Arial" w:cs="Arial"/>
          <w:b/>
        </w:rPr>
        <w:t xml:space="preserve">, </w:t>
      </w:r>
      <w:r w:rsidR="005345F5">
        <w:rPr>
          <w:rFonts w:ascii="Arial" w:eastAsia="Times New Roman" w:hAnsi="Arial" w:cs="Arial"/>
          <w:b/>
        </w:rPr>
        <w:t>r</w:t>
      </w:r>
      <w:r w:rsidR="005345F5" w:rsidRPr="00551137">
        <w:rPr>
          <w:rFonts w:ascii="Arial" w:eastAsia="Times New Roman" w:hAnsi="Arial" w:cs="Arial"/>
          <w:b/>
        </w:rPr>
        <w:t xml:space="preserve">everse </w:t>
      </w:r>
      <w:r w:rsidR="005345F5">
        <w:rPr>
          <w:rFonts w:ascii="Arial" w:eastAsia="Times New Roman" w:hAnsi="Arial" w:cs="Arial"/>
          <w:b/>
        </w:rPr>
        <w:t>t</w:t>
      </w:r>
      <w:r w:rsidR="005345F5" w:rsidRPr="00551137">
        <w:rPr>
          <w:rFonts w:ascii="Arial" w:eastAsia="Times New Roman" w:hAnsi="Arial" w:cs="Arial"/>
          <w:b/>
        </w:rPr>
        <w:t>ranscription</w:t>
      </w:r>
      <w:r w:rsidRPr="00551137">
        <w:rPr>
          <w:rFonts w:ascii="Arial" w:eastAsia="Times New Roman" w:hAnsi="Arial" w:cs="Arial"/>
          <w:b/>
        </w:rPr>
        <w:t xml:space="preserve">, </w:t>
      </w:r>
      <w:r w:rsidR="005345F5">
        <w:rPr>
          <w:rFonts w:ascii="Arial" w:eastAsia="Times New Roman" w:hAnsi="Arial" w:cs="Arial"/>
          <w:b/>
        </w:rPr>
        <w:t>r</w:t>
      </w:r>
      <w:r w:rsidR="005345F5" w:rsidRPr="00551137">
        <w:rPr>
          <w:rFonts w:ascii="Arial" w:eastAsia="Times New Roman" w:hAnsi="Arial" w:cs="Arial"/>
          <w:b/>
        </w:rPr>
        <w:t>eal</w:t>
      </w:r>
      <w:r w:rsidRPr="00551137">
        <w:rPr>
          <w:rFonts w:ascii="Arial" w:eastAsia="Times New Roman" w:hAnsi="Arial" w:cs="Arial"/>
          <w:b/>
        </w:rPr>
        <w:t>-time PCR</w:t>
      </w:r>
      <w:r w:rsidR="005345F5">
        <w:rPr>
          <w:rFonts w:ascii="Arial" w:eastAsia="Times New Roman" w:hAnsi="Arial" w:cs="Arial"/>
          <w:b/>
        </w:rPr>
        <w:t>,</w:t>
      </w:r>
      <w:r w:rsidRPr="00551137">
        <w:rPr>
          <w:rFonts w:ascii="Arial" w:eastAsia="Times New Roman" w:hAnsi="Arial" w:cs="Arial"/>
          <w:b/>
        </w:rPr>
        <w:t xml:space="preserve"> and</w:t>
      </w:r>
      <w:r w:rsidRPr="00715436">
        <w:rPr>
          <w:rFonts w:ascii="Arial" w:eastAsia="Times New Roman" w:hAnsi="Arial" w:cs="Arial"/>
          <w:b/>
        </w:rPr>
        <w:t xml:space="preserve"> </w:t>
      </w:r>
      <w:r w:rsidR="00514C70">
        <w:rPr>
          <w:rFonts w:ascii="Arial" w:eastAsia="Times New Roman" w:hAnsi="Arial" w:cs="Arial"/>
          <w:b/>
        </w:rPr>
        <w:t>AdV</w:t>
      </w:r>
      <w:r w:rsidR="005345F5" w:rsidRPr="00551137">
        <w:rPr>
          <w:rFonts w:ascii="Arial" w:eastAsia="Times New Roman" w:hAnsi="Arial" w:cs="Arial"/>
          <w:b/>
        </w:rPr>
        <w:t xml:space="preserve"> </w:t>
      </w:r>
      <w:r w:rsidR="005345F5">
        <w:rPr>
          <w:rFonts w:ascii="Arial" w:eastAsia="Times New Roman" w:hAnsi="Arial" w:cs="Arial"/>
          <w:b/>
        </w:rPr>
        <w:t>g</w:t>
      </w:r>
      <w:r w:rsidR="005345F5" w:rsidRPr="00551137">
        <w:rPr>
          <w:rFonts w:ascii="Arial" w:eastAsia="Times New Roman" w:hAnsi="Arial" w:cs="Arial"/>
          <w:b/>
        </w:rPr>
        <w:t xml:space="preserve">enome </w:t>
      </w:r>
      <w:r w:rsidR="005345F5">
        <w:rPr>
          <w:rFonts w:ascii="Arial" w:eastAsia="Times New Roman" w:hAnsi="Arial" w:cs="Arial"/>
          <w:b/>
        </w:rPr>
        <w:t>q</w:t>
      </w:r>
      <w:r w:rsidR="005345F5" w:rsidRPr="00551137">
        <w:rPr>
          <w:rFonts w:ascii="Arial" w:eastAsia="Times New Roman" w:hAnsi="Arial" w:cs="Arial"/>
          <w:b/>
        </w:rPr>
        <w:t>uanti</w:t>
      </w:r>
      <w:r w:rsidR="005345F5">
        <w:rPr>
          <w:rFonts w:ascii="Arial" w:eastAsia="Times New Roman" w:hAnsi="Arial" w:cs="Arial"/>
          <w:b/>
        </w:rPr>
        <w:t>ta</w:t>
      </w:r>
      <w:r w:rsidR="005345F5" w:rsidRPr="00551137">
        <w:rPr>
          <w:rFonts w:ascii="Arial" w:eastAsia="Times New Roman" w:hAnsi="Arial" w:cs="Arial"/>
          <w:b/>
        </w:rPr>
        <w:t>tion</w:t>
      </w:r>
    </w:p>
    <w:p w14:paraId="1389F3C9" w14:textId="4659AD14" w:rsidR="00514C70" w:rsidRPr="00F80E00" w:rsidRDefault="00551137" w:rsidP="00F80E00">
      <w:pPr>
        <w:spacing w:after="0" w:line="480" w:lineRule="auto"/>
        <w:jc w:val="both"/>
        <w:rPr>
          <w:rFonts w:ascii="Arial" w:eastAsia="Times New Roman" w:hAnsi="Arial" w:cs="Arial"/>
        </w:rPr>
      </w:pPr>
      <w:r w:rsidRPr="00551137">
        <w:rPr>
          <w:rFonts w:ascii="Arial" w:eastAsia="Times New Roman" w:hAnsi="Arial" w:cs="Arial"/>
        </w:rPr>
        <w:t>To investigate changes in gene expression, total RNA was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 xml:space="preserve">isolated from </w:t>
      </w:r>
      <w:r w:rsidR="00797B95" w:rsidRPr="00715436">
        <w:rPr>
          <w:rFonts w:ascii="Arial" w:eastAsia="Times New Roman" w:hAnsi="Arial" w:cs="Arial"/>
        </w:rPr>
        <w:t>polarized epithelial cells after treatment with IL-8 as indicated in the text and figure</w:t>
      </w:r>
      <w:r w:rsidR="00AA0F44">
        <w:rPr>
          <w:rFonts w:ascii="Arial" w:eastAsia="Times New Roman" w:hAnsi="Arial" w:cs="Arial"/>
        </w:rPr>
        <w:t>s</w:t>
      </w:r>
      <w:r w:rsidR="00797B95" w:rsidRPr="00715436">
        <w:rPr>
          <w:rFonts w:ascii="Arial" w:eastAsia="Times New Roman" w:hAnsi="Arial" w:cs="Arial"/>
        </w:rPr>
        <w:t xml:space="preserve">. </w:t>
      </w:r>
      <w:r w:rsidR="00AA0F44">
        <w:rPr>
          <w:rFonts w:ascii="Arial" w:eastAsia="Times New Roman" w:hAnsi="Arial" w:cs="Arial"/>
        </w:rPr>
        <w:t>C</w:t>
      </w:r>
      <w:r w:rsidR="00AA0F44" w:rsidRPr="00551137">
        <w:rPr>
          <w:rFonts w:ascii="Arial" w:eastAsia="Times New Roman" w:hAnsi="Arial" w:cs="Arial"/>
        </w:rPr>
        <w:t xml:space="preserve">ells </w:t>
      </w:r>
      <w:r w:rsidR="00514C70">
        <w:rPr>
          <w:rFonts w:ascii="Arial" w:eastAsia="Times New Roman" w:hAnsi="Arial" w:cs="Arial"/>
        </w:rPr>
        <w:t xml:space="preserve">were </w:t>
      </w:r>
      <w:r w:rsidR="00AA0F44" w:rsidRPr="00715436">
        <w:rPr>
          <w:rFonts w:ascii="Arial" w:eastAsia="Times New Roman" w:hAnsi="Arial" w:cs="Arial"/>
        </w:rPr>
        <w:t>ly</w:t>
      </w:r>
      <w:r w:rsidR="00AA0F44">
        <w:rPr>
          <w:rFonts w:ascii="Arial" w:eastAsia="Times New Roman" w:hAnsi="Arial" w:cs="Arial"/>
        </w:rPr>
        <w:t>s</w:t>
      </w:r>
      <w:r w:rsidR="00AA0F44" w:rsidRPr="00715436">
        <w:rPr>
          <w:rFonts w:ascii="Arial" w:eastAsia="Times New Roman" w:hAnsi="Arial" w:cs="Arial"/>
        </w:rPr>
        <w:t xml:space="preserve">ed </w:t>
      </w:r>
      <w:r w:rsidRPr="00715436">
        <w:rPr>
          <w:rFonts w:ascii="Arial" w:eastAsia="Times New Roman" w:hAnsi="Arial" w:cs="Arial"/>
        </w:rPr>
        <w:t xml:space="preserve">using </w:t>
      </w:r>
      <w:proofErr w:type="spellStart"/>
      <w:r w:rsidRPr="00715436">
        <w:rPr>
          <w:rFonts w:ascii="Arial" w:eastAsia="Times New Roman" w:hAnsi="Arial" w:cs="Arial"/>
        </w:rPr>
        <w:t>TRIzol</w:t>
      </w:r>
      <w:proofErr w:type="spellEnd"/>
      <w:r w:rsidRPr="00715436">
        <w:rPr>
          <w:rFonts w:ascii="Arial" w:eastAsia="Times New Roman" w:hAnsi="Arial" w:cs="Arial"/>
        </w:rPr>
        <w:t xml:space="preserve"> (Life Technol</w:t>
      </w:r>
      <w:r w:rsidRPr="00551137">
        <w:rPr>
          <w:rFonts w:ascii="Arial" w:eastAsia="Times New Roman" w:hAnsi="Arial" w:cs="Arial"/>
        </w:rPr>
        <w:t>ogies) according to manufacturer’s protocol.</w:t>
      </w:r>
      <w:r w:rsidRPr="00715436">
        <w:rPr>
          <w:rFonts w:ascii="Arial" w:eastAsia="Times New Roman" w:hAnsi="Arial" w:cs="Arial"/>
        </w:rPr>
        <w:t xml:space="preserve"> </w:t>
      </w:r>
      <w:proofErr w:type="gramStart"/>
      <w:r w:rsidRPr="00551137">
        <w:rPr>
          <w:rFonts w:ascii="Arial" w:eastAsia="Times New Roman" w:hAnsi="Arial" w:cs="Arial"/>
        </w:rPr>
        <w:t>cDNA</w:t>
      </w:r>
      <w:proofErr w:type="gramEnd"/>
      <w:r w:rsidRPr="00551137">
        <w:rPr>
          <w:rFonts w:ascii="Arial" w:eastAsia="Times New Roman" w:hAnsi="Arial" w:cs="Arial"/>
        </w:rPr>
        <w:t xml:space="preserve"> was synthesized from 1</w:t>
      </w:r>
      <w:r w:rsidR="00AA0F44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 xml:space="preserve">mg of RNA using </w:t>
      </w:r>
      <w:r w:rsidR="00AA0F44">
        <w:rPr>
          <w:rFonts w:ascii="Arial" w:eastAsia="Times New Roman" w:hAnsi="Arial" w:cs="Arial"/>
        </w:rPr>
        <w:t xml:space="preserve">the </w:t>
      </w:r>
      <w:r w:rsidRPr="00551137">
        <w:rPr>
          <w:rFonts w:ascii="Arial" w:eastAsia="Times New Roman" w:hAnsi="Arial" w:cs="Arial"/>
        </w:rPr>
        <w:t>Quanta First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Strand Kit (Quanta</w:t>
      </w:r>
      <w:r w:rsidRPr="00715436">
        <w:rPr>
          <w:rFonts w:ascii="Arial" w:eastAsia="Times New Roman" w:hAnsi="Arial" w:cs="Arial"/>
        </w:rPr>
        <w:t xml:space="preserve"> </w:t>
      </w:r>
      <w:r w:rsidR="00715436">
        <w:rPr>
          <w:rFonts w:ascii="Arial" w:eastAsia="Times New Roman" w:hAnsi="Arial" w:cs="Arial"/>
        </w:rPr>
        <w:t>Bio Sciences</w:t>
      </w:r>
      <w:r w:rsidRPr="00551137">
        <w:rPr>
          <w:rFonts w:ascii="Arial" w:eastAsia="Times New Roman" w:hAnsi="Arial" w:cs="Arial"/>
        </w:rPr>
        <w:t xml:space="preserve">) </w:t>
      </w:r>
      <w:r w:rsidR="00AA0F44" w:rsidRPr="00551137">
        <w:rPr>
          <w:rFonts w:ascii="Arial" w:eastAsia="Times New Roman" w:hAnsi="Arial" w:cs="Arial"/>
        </w:rPr>
        <w:t>acc</w:t>
      </w:r>
      <w:r w:rsidR="00AA0F44" w:rsidRPr="00715436">
        <w:rPr>
          <w:rFonts w:ascii="Arial" w:eastAsia="Times New Roman" w:hAnsi="Arial" w:cs="Arial"/>
        </w:rPr>
        <w:t>ording to the manufacturer’s instruction</w:t>
      </w:r>
      <w:r w:rsidR="00AA0F44">
        <w:rPr>
          <w:rFonts w:ascii="Arial" w:eastAsia="Times New Roman" w:hAnsi="Arial" w:cs="Arial"/>
        </w:rPr>
        <w:t>s</w:t>
      </w:r>
      <w:r w:rsidR="00AA0F44" w:rsidRPr="00551137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prior to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quantitative PCR (</w:t>
      </w:r>
      <w:proofErr w:type="spellStart"/>
      <w:r w:rsidRPr="00551137">
        <w:rPr>
          <w:rFonts w:ascii="Arial" w:eastAsia="Times New Roman" w:hAnsi="Arial" w:cs="Arial"/>
        </w:rPr>
        <w:t>qPCR</w:t>
      </w:r>
      <w:proofErr w:type="spellEnd"/>
      <w:r w:rsidRPr="00551137">
        <w:rPr>
          <w:rFonts w:ascii="Arial" w:eastAsia="Times New Roman" w:hAnsi="Arial" w:cs="Arial"/>
        </w:rPr>
        <w:t>)</w:t>
      </w:r>
      <w:r w:rsidR="00797B95" w:rsidRPr="00715436">
        <w:rPr>
          <w:rFonts w:ascii="Arial" w:eastAsia="Times New Roman" w:hAnsi="Arial" w:cs="Arial"/>
        </w:rPr>
        <w:t xml:space="preserve">. For </w:t>
      </w:r>
      <w:r w:rsidRPr="00551137">
        <w:rPr>
          <w:rFonts w:ascii="Arial" w:eastAsia="Times New Roman" w:hAnsi="Arial" w:cs="Arial"/>
        </w:rPr>
        <w:t>Ad</w:t>
      </w:r>
      <w:r w:rsidR="00514C70">
        <w:rPr>
          <w:rFonts w:ascii="Arial" w:eastAsia="Times New Roman" w:hAnsi="Arial" w:cs="Arial"/>
        </w:rPr>
        <w:t>V</w:t>
      </w:r>
      <w:r w:rsidRPr="00551137">
        <w:rPr>
          <w:rFonts w:ascii="Arial" w:eastAsia="Times New Roman" w:hAnsi="Arial" w:cs="Arial"/>
        </w:rPr>
        <w:t>5 genome</w:t>
      </w:r>
      <w:r w:rsidR="00797B95"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 xml:space="preserve">quantification, </w:t>
      </w:r>
      <w:r w:rsidR="00647992">
        <w:rPr>
          <w:rFonts w:ascii="Arial" w:eastAsia="Times New Roman" w:hAnsi="Arial" w:cs="Arial"/>
        </w:rPr>
        <w:t xml:space="preserve">24 h post </w:t>
      </w:r>
      <w:r w:rsidR="00647992">
        <w:rPr>
          <w:rFonts w:ascii="Arial" w:eastAsia="Times New Roman" w:hAnsi="Arial" w:cs="Arial"/>
        </w:rPr>
        <w:lastRenderedPageBreak/>
        <w:t xml:space="preserve">infection, cells were lysed and </w:t>
      </w:r>
      <w:r w:rsidRPr="00551137">
        <w:rPr>
          <w:rFonts w:ascii="Arial" w:eastAsia="Times New Roman" w:hAnsi="Arial" w:cs="Arial"/>
        </w:rPr>
        <w:t>total DNA was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purified using the</w:t>
      </w:r>
      <w:r w:rsidR="00797B95" w:rsidRPr="00715436">
        <w:rPr>
          <w:rFonts w:ascii="Arial" w:eastAsia="Times New Roman" w:hAnsi="Arial" w:cs="Arial"/>
        </w:rPr>
        <w:t xml:space="preserve"> </w:t>
      </w:r>
      <w:proofErr w:type="spellStart"/>
      <w:r w:rsidRPr="00551137">
        <w:rPr>
          <w:rFonts w:ascii="Arial" w:eastAsia="Times New Roman" w:hAnsi="Arial" w:cs="Arial"/>
        </w:rPr>
        <w:t>DNeasy</w:t>
      </w:r>
      <w:proofErr w:type="spellEnd"/>
      <w:r w:rsidRPr="00551137">
        <w:rPr>
          <w:rFonts w:ascii="Arial" w:eastAsia="Times New Roman" w:hAnsi="Arial" w:cs="Arial"/>
        </w:rPr>
        <w:t xml:space="preserve"> Blood and Tissue kit according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to the manufacturer’s</w:t>
      </w:r>
      <w:r w:rsidR="00797B95"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instructions</w:t>
      </w:r>
      <w:r w:rsidR="003130F2">
        <w:rPr>
          <w:rFonts w:ascii="Arial" w:eastAsia="Times New Roman" w:hAnsi="Arial" w:cs="Arial"/>
        </w:rPr>
        <w:t xml:space="preserve"> </w:t>
      </w:r>
      <w:r w:rsidR="003130F2" w:rsidRPr="00551137">
        <w:rPr>
          <w:rFonts w:ascii="Arial" w:eastAsia="Times New Roman" w:hAnsi="Arial" w:cs="Arial"/>
        </w:rPr>
        <w:t>(QIAGEN, Valencia, CA)</w:t>
      </w:r>
      <w:r w:rsidRPr="00551137">
        <w:rPr>
          <w:rFonts w:ascii="Arial" w:eastAsia="Times New Roman" w:hAnsi="Arial" w:cs="Arial"/>
        </w:rPr>
        <w:t xml:space="preserve">. </w:t>
      </w:r>
      <w:proofErr w:type="spellStart"/>
      <w:r w:rsidR="00647992">
        <w:rPr>
          <w:rFonts w:ascii="Arial" w:eastAsia="Times New Roman" w:hAnsi="Arial" w:cs="Arial"/>
        </w:rPr>
        <w:t>Breifly</w:t>
      </w:r>
      <w:proofErr w:type="spellEnd"/>
      <w:r w:rsidR="00647992">
        <w:rPr>
          <w:rFonts w:ascii="Arial" w:eastAsia="Times New Roman" w:hAnsi="Arial" w:cs="Arial"/>
        </w:rPr>
        <w:t xml:space="preserve">, the cells were lysed in the presence of proteinase K. The lysate was added to the provided column to enable DNA binding. DNA was then eluted using </w:t>
      </w:r>
      <w:r w:rsidR="00647992" w:rsidRPr="00551137">
        <w:rPr>
          <w:rFonts w:ascii="Arial" w:eastAsia="Times New Roman" w:hAnsi="Arial" w:cs="Arial"/>
        </w:rPr>
        <w:t>100</w:t>
      </w:r>
      <w:r w:rsidR="00647992">
        <w:rPr>
          <w:rFonts w:ascii="Arial" w:eastAsia="Times New Roman" w:hAnsi="Arial" w:cs="Arial"/>
        </w:rPr>
        <w:t xml:space="preserve"> µl </w:t>
      </w:r>
      <w:r w:rsidR="00647992" w:rsidRPr="00551137">
        <w:rPr>
          <w:rFonts w:ascii="Arial" w:eastAsia="Times New Roman" w:hAnsi="Arial" w:cs="Arial"/>
        </w:rPr>
        <w:t>of</w:t>
      </w:r>
      <w:r w:rsidR="00647992" w:rsidRPr="00715436">
        <w:rPr>
          <w:rFonts w:ascii="Arial" w:eastAsia="Times New Roman" w:hAnsi="Arial" w:cs="Arial"/>
        </w:rPr>
        <w:t xml:space="preserve"> </w:t>
      </w:r>
      <w:proofErr w:type="spellStart"/>
      <w:r w:rsidR="00647992" w:rsidRPr="00551137">
        <w:rPr>
          <w:rFonts w:ascii="Arial" w:eastAsia="Times New Roman" w:hAnsi="Arial" w:cs="Arial"/>
        </w:rPr>
        <w:t>Qiagen</w:t>
      </w:r>
      <w:proofErr w:type="spellEnd"/>
      <w:r w:rsidR="00647992" w:rsidRPr="00551137">
        <w:rPr>
          <w:rFonts w:ascii="Arial" w:eastAsia="Times New Roman" w:hAnsi="Arial" w:cs="Arial"/>
        </w:rPr>
        <w:t xml:space="preserve"> AE elution buffer. </w:t>
      </w:r>
      <w:proofErr w:type="spellStart"/>
      <w:proofErr w:type="gramStart"/>
      <w:r w:rsidRPr="00551137">
        <w:rPr>
          <w:rFonts w:ascii="Arial" w:eastAsia="Times New Roman" w:hAnsi="Arial" w:cs="Arial"/>
        </w:rPr>
        <w:t>qPCR</w:t>
      </w:r>
      <w:proofErr w:type="spellEnd"/>
      <w:proofErr w:type="gramEnd"/>
      <w:r w:rsidRPr="00551137">
        <w:rPr>
          <w:rFonts w:ascii="Arial" w:eastAsia="Times New Roman" w:hAnsi="Arial" w:cs="Arial"/>
        </w:rPr>
        <w:t xml:space="preserve"> was performed using SYBRG</w:t>
      </w:r>
      <w:r w:rsidRPr="00715436">
        <w:rPr>
          <w:rFonts w:ascii="Arial" w:eastAsia="Times New Roman" w:hAnsi="Arial" w:cs="Arial"/>
        </w:rPr>
        <w:t xml:space="preserve"> </w:t>
      </w:r>
      <w:r w:rsidR="00715436">
        <w:rPr>
          <w:rFonts w:ascii="Arial" w:eastAsia="Times New Roman" w:hAnsi="Arial" w:cs="Arial"/>
        </w:rPr>
        <w:t>with low ROX (Quanta</w:t>
      </w:r>
      <w:r w:rsidRPr="00551137">
        <w:rPr>
          <w:rFonts w:ascii="Arial" w:eastAsia="Times New Roman" w:hAnsi="Arial" w:cs="Arial"/>
        </w:rPr>
        <w:t xml:space="preserve">) in </w:t>
      </w:r>
      <w:r w:rsidR="00AA0F44">
        <w:rPr>
          <w:rFonts w:ascii="Arial" w:eastAsia="Times New Roman" w:hAnsi="Arial" w:cs="Arial"/>
        </w:rPr>
        <w:t xml:space="preserve">a </w:t>
      </w:r>
      <w:proofErr w:type="spellStart"/>
      <w:r w:rsidRPr="00551137">
        <w:rPr>
          <w:rFonts w:ascii="Arial" w:eastAsia="Times New Roman" w:hAnsi="Arial" w:cs="Arial"/>
        </w:rPr>
        <w:t>Stratagene</w:t>
      </w:r>
      <w:proofErr w:type="spellEnd"/>
      <w:r w:rsidRPr="00551137">
        <w:rPr>
          <w:rFonts w:ascii="Arial" w:eastAsia="Times New Roman" w:hAnsi="Arial" w:cs="Arial"/>
        </w:rPr>
        <w:t xml:space="preserve"> Real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Time PCR System (Agilent Technologies) using</w:t>
      </w:r>
      <w:r w:rsidR="00797B95"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 xml:space="preserve">primers for </w:t>
      </w:r>
      <w:r w:rsidR="00514C70">
        <w:rPr>
          <w:rFonts w:ascii="Arial" w:eastAsia="Times New Roman" w:hAnsi="Arial" w:cs="Arial"/>
        </w:rPr>
        <w:t>AdV</w:t>
      </w:r>
      <w:r w:rsidR="00AA0F44">
        <w:rPr>
          <w:rFonts w:ascii="Arial" w:eastAsia="Times New Roman" w:hAnsi="Arial" w:cs="Arial"/>
        </w:rPr>
        <w:t xml:space="preserve"> </w:t>
      </w:r>
      <w:proofErr w:type="spellStart"/>
      <w:r w:rsidR="00AA0F44" w:rsidRPr="00514C70">
        <w:rPr>
          <w:rFonts w:ascii="Arial" w:eastAsia="Times New Roman" w:hAnsi="Arial" w:cs="Arial"/>
          <w:i/>
        </w:rPr>
        <w:t>hexon</w:t>
      </w:r>
      <w:proofErr w:type="spellEnd"/>
      <w:r w:rsidR="00AA0F44">
        <w:rPr>
          <w:rFonts w:ascii="Arial" w:eastAsia="Times New Roman" w:hAnsi="Arial" w:cs="Arial"/>
        </w:rPr>
        <w:t xml:space="preserve">, </w:t>
      </w:r>
      <w:r w:rsidRPr="00514C70">
        <w:rPr>
          <w:rFonts w:ascii="Arial" w:eastAsia="Times New Roman" w:hAnsi="Arial" w:cs="Arial"/>
          <w:i/>
        </w:rPr>
        <w:t>glyceral</w:t>
      </w:r>
      <w:bookmarkStart w:id="0" w:name="_GoBack"/>
      <w:bookmarkEnd w:id="0"/>
      <w:r w:rsidRPr="00514C70">
        <w:rPr>
          <w:rFonts w:ascii="Arial" w:eastAsia="Times New Roman" w:hAnsi="Arial" w:cs="Arial"/>
          <w:i/>
        </w:rPr>
        <w:t>dehyde 3-phosphate dehydrogenase</w:t>
      </w:r>
      <w:r w:rsidRPr="00551137">
        <w:rPr>
          <w:rFonts w:ascii="Arial" w:eastAsia="Times New Roman" w:hAnsi="Arial" w:cs="Arial"/>
        </w:rPr>
        <w:t xml:space="preserve"> (</w:t>
      </w:r>
      <w:r w:rsidRPr="00514C70">
        <w:rPr>
          <w:rFonts w:ascii="Arial" w:eastAsia="Times New Roman" w:hAnsi="Arial" w:cs="Arial"/>
          <w:i/>
        </w:rPr>
        <w:t>GAPDH</w:t>
      </w:r>
      <w:r w:rsidRPr="00551137">
        <w:rPr>
          <w:rFonts w:ascii="Arial" w:eastAsia="Times New Roman" w:hAnsi="Arial" w:cs="Arial"/>
        </w:rPr>
        <w:t>)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or</w:t>
      </w:r>
      <w:r w:rsidRPr="00715436">
        <w:rPr>
          <w:rFonts w:ascii="Arial" w:eastAsia="Times New Roman" w:hAnsi="Arial" w:cs="Arial"/>
        </w:rPr>
        <w:t xml:space="preserve"> </w:t>
      </w:r>
      <w:r w:rsidR="00AA0F44" w:rsidRPr="00514C70">
        <w:rPr>
          <w:rFonts w:ascii="Arial" w:eastAsia="Times New Roman" w:hAnsi="Arial" w:cs="Arial"/>
          <w:i/>
        </w:rPr>
        <w:t>β</w:t>
      </w:r>
      <w:r w:rsidRPr="00514C70">
        <w:rPr>
          <w:rFonts w:ascii="Arial" w:eastAsia="Times New Roman" w:hAnsi="Arial" w:cs="Arial"/>
          <w:i/>
        </w:rPr>
        <w:t>-actin</w:t>
      </w:r>
      <w:r w:rsidRPr="00551137">
        <w:rPr>
          <w:rFonts w:ascii="Arial" w:eastAsia="Times New Roman" w:hAnsi="Arial" w:cs="Arial"/>
        </w:rPr>
        <w:t xml:space="preserve"> as internal standards. The relative expressions of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target genes were quantified using comparative Ct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analysis by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 xml:space="preserve">using Mx4000p </w:t>
      </w:r>
      <w:r w:rsidR="00514C70">
        <w:rPr>
          <w:rFonts w:ascii="Arial" w:eastAsia="Times New Roman" w:hAnsi="Arial" w:cs="Arial"/>
        </w:rPr>
        <w:t>V</w:t>
      </w:r>
      <w:r w:rsidR="00514C70" w:rsidRPr="00551137">
        <w:rPr>
          <w:rFonts w:ascii="Arial" w:eastAsia="Times New Roman" w:hAnsi="Arial" w:cs="Arial"/>
        </w:rPr>
        <w:t xml:space="preserve">5 </w:t>
      </w:r>
      <w:r w:rsidRPr="00551137">
        <w:rPr>
          <w:rFonts w:ascii="Arial" w:eastAsia="Times New Roman" w:hAnsi="Arial" w:cs="Arial"/>
        </w:rPr>
        <w:t>software for data analysis. Primers used were:</w:t>
      </w:r>
      <w:r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CAR</w:t>
      </w:r>
      <w:r w:rsidR="00514C70">
        <w:rPr>
          <w:rFonts w:ascii="Arial" w:eastAsia="Times New Roman" w:hAnsi="Arial" w:cs="Arial"/>
        </w:rPr>
        <w:t>-</w:t>
      </w:r>
      <w:proofErr w:type="spellStart"/>
      <w:r w:rsidR="00514C70">
        <w:rPr>
          <w:rFonts w:ascii="Arial" w:eastAsia="Times New Roman" w:hAnsi="Arial" w:cs="Arial"/>
        </w:rPr>
        <w:t>qPCR</w:t>
      </w:r>
      <w:proofErr w:type="spellEnd"/>
      <w:r w:rsidRPr="00551137">
        <w:rPr>
          <w:rFonts w:ascii="Arial" w:eastAsia="Times New Roman" w:hAnsi="Arial" w:cs="Arial"/>
        </w:rPr>
        <w:t xml:space="preserve">-F: </w:t>
      </w:r>
      <w:r w:rsidR="00B76BBF">
        <w:rPr>
          <w:rFonts w:ascii="Arial" w:eastAsia="Times New Roman" w:hAnsi="Arial" w:cs="Arial"/>
        </w:rPr>
        <w:t xml:space="preserve">5’ </w:t>
      </w:r>
      <w:r w:rsidRPr="00551137">
        <w:rPr>
          <w:rFonts w:ascii="Arial" w:eastAsia="Times New Roman" w:hAnsi="Arial" w:cs="Arial"/>
        </w:rPr>
        <w:t xml:space="preserve">TCGGCAGTAATCATTCATCCCTGG </w:t>
      </w:r>
      <w:r w:rsidR="00E46ACE" w:rsidRPr="00715436">
        <w:rPr>
          <w:rFonts w:ascii="Arial" w:hAnsi="Arial" w:cs="Arial"/>
        </w:rPr>
        <w:t>CAR</w:t>
      </w:r>
      <w:r w:rsidR="00E46ACE" w:rsidRPr="00715436">
        <w:rPr>
          <w:rFonts w:ascii="Arial" w:hAnsi="Arial" w:cs="Arial"/>
          <w:vertAlign w:val="superscript"/>
        </w:rPr>
        <w:t>Ex7</w:t>
      </w:r>
      <w:r w:rsidR="00CF1E55">
        <w:rPr>
          <w:rFonts w:ascii="Arial" w:hAnsi="Arial" w:cs="Arial"/>
        </w:rPr>
        <w:t>-</w:t>
      </w:r>
      <w:r w:rsidR="00514C70">
        <w:rPr>
          <w:rFonts w:ascii="Arial" w:hAnsi="Arial" w:cs="Arial"/>
        </w:rPr>
        <w:t>qPCR-</w:t>
      </w:r>
      <w:r w:rsidR="00CF1E55">
        <w:rPr>
          <w:rFonts w:ascii="Arial" w:hAnsi="Arial" w:cs="Arial"/>
        </w:rPr>
        <w:t xml:space="preserve">R: </w:t>
      </w:r>
      <w:r w:rsidR="00B76BBF">
        <w:rPr>
          <w:rStyle w:val="gene"/>
          <w:rFonts w:ascii="Arial" w:hAnsi="Arial" w:cs="Arial"/>
        </w:rPr>
        <w:t xml:space="preserve">5′ </w:t>
      </w:r>
      <w:r w:rsidR="00E46ACE" w:rsidRPr="00715436">
        <w:rPr>
          <w:rStyle w:val="gene"/>
          <w:rFonts w:ascii="Arial" w:hAnsi="Arial" w:cs="Arial"/>
        </w:rPr>
        <w:t>ATAGACCCATCCTTGCTCTGTGCT</w:t>
      </w:r>
      <w:r w:rsidR="00AA0F44">
        <w:rPr>
          <w:rStyle w:val="gene"/>
          <w:rFonts w:ascii="Arial" w:hAnsi="Arial" w:cs="Arial"/>
        </w:rPr>
        <w:t>,</w:t>
      </w:r>
      <w:r w:rsidR="00E46ACE" w:rsidRPr="00715436">
        <w:rPr>
          <w:rStyle w:val="gene"/>
          <w:rFonts w:ascii="Arial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CAR</w:t>
      </w:r>
      <w:r w:rsidR="00797B95" w:rsidRPr="00715436">
        <w:rPr>
          <w:rFonts w:ascii="Arial" w:eastAsia="Times New Roman" w:hAnsi="Arial" w:cs="Arial"/>
          <w:vertAlign w:val="superscript"/>
        </w:rPr>
        <w:t>EX8</w:t>
      </w:r>
      <w:r w:rsidR="00E46ACE" w:rsidRPr="00715436">
        <w:rPr>
          <w:rFonts w:ascii="Arial" w:eastAsia="Times New Roman" w:hAnsi="Arial" w:cs="Arial"/>
        </w:rPr>
        <w:t>-</w:t>
      </w:r>
      <w:r w:rsidR="00514C70">
        <w:rPr>
          <w:rFonts w:ascii="Arial" w:eastAsia="Times New Roman" w:hAnsi="Arial" w:cs="Arial"/>
        </w:rPr>
        <w:t>qPCR-</w:t>
      </w:r>
      <w:r w:rsidRPr="00551137">
        <w:rPr>
          <w:rFonts w:ascii="Arial" w:eastAsia="Times New Roman" w:hAnsi="Arial" w:cs="Arial"/>
        </w:rPr>
        <w:t>R:</w:t>
      </w:r>
      <w:r w:rsidR="00B76BBF">
        <w:rPr>
          <w:rFonts w:ascii="Arial" w:eastAsia="Times New Roman" w:hAnsi="Arial" w:cs="Arial"/>
        </w:rPr>
        <w:t xml:space="preserve"> 5’ </w:t>
      </w:r>
      <w:r w:rsidR="00797B95" w:rsidRPr="00715436">
        <w:rPr>
          <w:rFonts w:ascii="Arial" w:eastAsia="Times New Roman" w:hAnsi="Arial" w:cs="Arial"/>
        </w:rPr>
        <w:t>ACTGTAATTCCATCAGTCTTG</w:t>
      </w:r>
      <w:r w:rsidR="00B76BBF">
        <w:rPr>
          <w:rFonts w:ascii="Arial" w:eastAsia="Times New Roman" w:hAnsi="Arial" w:cs="Arial"/>
        </w:rPr>
        <w:t xml:space="preserve">TAAGGG; AdV </w:t>
      </w:r>
      <w:proofErr w:type="spellStart"/>
      <w:r w:rsidRPr="00551137">
        <w:rPr>
          <w:rFonts w:ascii="Arial" w:eastAsia="Times New Roman" w:hAnsi="Arial" w:cs="Arial"/>
        </w:rPr>
        <w:t>hexon</w:t>
      </w:r>
      <w:proofErr w:type="spellEnd"/>
      <w:r w:rsidRPr="00551137">
        <w:rPr>
          <w:rFonts w:ascii="Arial" w:eastAsia="Times New Roman" w:hAnsi="Arial" w:cs="Arial"/>
        </w:rPr>
        <w:t xml:space="preserve"> gene specific</w:t>
      </w:r>
      <w:r w:rsidR="00797B95" w:rsidRPr="00715436">
        <w:rPr>
          <w:rFonts w:ascii="Arial" w:eastAsia="Times New Roman" w:hAnsi="Arial" w:cs="Arial"/>
        </w:rPr>
        <w:t xml:space="preserve"> </w:t>
      </w:r>
      <w:r w:rsidRPr="00551137">
        <w:rPr>
          <w:rFonts w:ascii="Arial" w:eastAsia="Times New Roman" w:hAnsi="Arial" w:cs="Arial"/>
        </w:rPr>
        <w:t>primers Ad</w:t>
      </w:r>
      <w:r w:rsidR="00514C70">
        <w:rPr>
          <w:rFonts w:ascii="Arial" w:eastAsia="Times New Roman" w:hAnsi="Arial" w:cs="Arial"/>
        </w:rPr>
        <w:t>-</w:t>
      </w:r>
      <w:proofErr w:type="spellStart"/>
      <w:r w:rsidRPr="00551137">
        <w:rPr>
          <w:rFonts w:ascii="Arial" w:eastAsia="Times New Roman" w:hAnsi="Arial" w:cs="Arial"/>
        </w:rPr>
        <w:t>qPCR</w:t>
      </w:r>
      <w:proofErr w:type="spellEnd"/>
      <w:r w:rsidRPr="00551137">
        <w:rPr>
          <w:rFonts w:ascii="Arial" w:eastAsia="Times New Roman" w:hAnsi="Arial" w:cs="Arial"/>
        </w:rPr>
        <w:t xml:space="preserve">-F: </w:t>
      </w:r>
      <w:r w:rsidR="00B76BBF">
        <w:rPr>
          <w:rFonts w:ascii="Arial" w:eastAsia="Times New Roman" w:hAnsi="Arial" w:cs="Arial"/>
        </w:rPr>
        <w:t xml:space="preserve">5’ </w:t>
      </w:r>
      <w:r w:rsidRPr="00551137">
        <w:rPr>
          <w:rFonts w:ascii="Arial" w:eastAsia="Times New Roman" w:hAnsi="Arial" w:cs="Arial"/>
        </w:rPr>
        <w:t>CGCCTCGGAGTACCTGAG and</w:t>
      </w:r>
      <w:r w:rsidR="00797B95" w:rsidRPr="00715436">
        <w:rPr>
          <w:rFonts w:ascii="Arial" w:eastAsia="Times New Roman" w:hAnsi="Arial" w:cs="Arial"/>
        </w:rPr>
        <w:t xml:space="preserve"> </w:t>
      </w:r>
      <w:r w:rsidR="00715436">
        <w:rPr>
          <w:rFonts w:ascii="Arial" w:eastAsia="Times New Roman" w:hAnsi="Arial" w:cs="Arial"/>
        </w:rPr>
        <w:t>Ad</w:t>
      </w:r>
      <w:r w:rsidR="00514C70">
        <w:rPr>
          <w:rFonts w:ascii="Arial" w:eastAsia="Times New Roman" w:hAnsi="Arial" w:cs="Arial"/>
        </w:rPr>
        <w:t>-</w:t>
      </w:r>
      <w:proofErr w:type="spellStart"/>
      <w:r w:rsidR="00715436">
        <w:rPr>
          <w:rFonts w:ascii="Arial" w:eastAsia="Times New Roman" w:hAnsi="Arial" w:cs="Arial"/>
        </w:rPr>
        <w:t>qPCR</w:t>
      </w:r>
      <w:proofErr w:type="spellEnd"/>
      <w:r w:rsidR="00715436">
        <w:rPr>
          <w:rFonts w:ascii="Arial" w:eastAsia="Times New Roman" w:hAnsi="Arial" w:cs="Arial"/>
        </w:rPr>
        <w:t xml:space="preserve">-R: </w:t>
      </w:r>
      <w:r w:rsidR="00B76BBF">
        <w:rPr>
          <w:rFonts w:ascii="Arial" w:eastAsia="Times New Roman" w:hAnsi="Arial" w:cs="Arial"/>
        </w:rPr>
        <w:t>5’</w:t>
      </w:r>
      <w:r w:rsidR="007B5D35">
        <w:rPr>
          <w:rFonts w:ascii="Arial" w:eastAsia="Times New Roman" w:hAnsi="Arial" w:cs="Arial"/>
        </w:rPr>
        <w:t xml:space="preserve"> </w:t>
      </w:r>
      <w:r w:rsidR="00797B95" w:rsidRPr="00715436">
        <w:rPr>
          <w:rFonts w:ascii="Arial" w:eastAsia="Times New Roman" w:hAnsi="Arial" w:cs="Arial"/>
        </w:rPr>
        <w:t xml:space="preserve">GTGGGGTTTCTGAACTTGT. Abundance </w:t>
      </w:r>
      <w:r w:rsidR="00797B95" w:rsidRPr="00797B95">
        <w:rPr>
          <w:rFonts w:ascii="Arial" w:eastAsia="Times New Roman" w:hAnsi="Arial" w:cs="Arial"/>
        </w:rPr>
        <w:t>relative to GAPDH gene expression was calculated for each gene</w:t>
      </w:r>
      <w:r w:rsidR="00797B95" w:rsidRPr="00715436">
        <w:rPr>
          <w:rFonts w:ascii="Arial" w:eastAsia="Times New Roman" w:hAnsi="Arial" w:cs="Arial"/>
        </w:rPr>
        <w:t xml:space="preserve"> </w:t>
      </w:r>
      <w:r w:rsidR="00797B95" w:rsidRPr="00797B95">
        <w:rPr>
          <w:rFonts w:ascii="Arial" w:eastAsia="Times New Roman" w:hAnsi="Arial" w:cs="Arial"/>
        </w:rPr>
        <w:t>of interest</w:t>
      </w:r>
      <w:r w:rsidR="00514C70">
        <w:rPr>
          <w:rFonts w:ascii="Arial" w:eastAsia="Times New Roman" w:hAnsi="Arial" w:cs="Arial"/>
        </w:rPr>
        <w:t xml:space="preserve"> in human cells</w:t>
      </w:r>
      <w:r w:rsidR="00797B95" w:rsidRPr="00797B95">
        <w:rPr>
          <w:rFonts w:ascii="Arial" w:eastAsia="Times New Roman" w:hAnsi="Arial" w:cs="Arial"/>
        </w:rPr>
        <w:t xml:space="preserve">. GAPDH-F: </w:t>
      </w:r>
      <w:r w:rsidR="00B76BBF">
        <w:rPr>
          <w:rFonts w:ascii="Arial" w:eastAsia="Times New Roman" w:hAnsi="Arial" w:cs="Arial"/>
        </w:rPr>
        <w:t xml:space="preserve">5’ </w:t>
      </w:r>
      <w:r w:rsidR="00797B95" w:rsidRPr="00797B95">
        <w:rPr>
          <w:rFonts w:ascii="Arial" w:eastAsia="Times New Roman" w:hAnsi="Arial" w:cs="Arial"/>
        </w:rPr>
        <w:t>CACCCTGTTGCTGTAGCCAAA,</w:t>
      </w:r>
      <w:r w:rsidR="00797B95" w:rsidRPr="00715436">
        <w:rPr>
          <w:rFonts w:ascii="Arial" w:eastAsia="Times New Roman" w:hAnsi="Arial" w:cs="Arial"/>
        </w:rPr>
        <w:t xml:space="preserve"> </w:t>
      </w:r>
      <w:r w:rsidR="00CF1E55">
        <w:rPr>
          <w:rFonts w:ascii="Arial" w:eastAsia="Times New Roman" w:hAnsi="Arial" w:cs="Arial"/>
        </w:rPr>
        <w:t xml:space="preserve">GAPDH-R: </w:t>
      </w:r>
      <w:r w:rsidR="00B76BBF">
        <w:rPr>
          <w:rFonts w:ascii="Arial" w:eastAsia="Times New Roman" w:hAnsi="Arial" w:cs="Arial"/>
        </w:rPr>
        <w:t xml:space="preserve">5’ </w:t>
      </w:r>
      <w:r w:rsidR="00514C70">
        <w:rPr>
          <w:rFonts w:ascii="Arial" w:eastAsia="Times New Roman" w:hAnsi="Arial" w:cs="Arial"/>
        </w:rPr>
        <w:t xml:space="preserve">CAACAGCGACACCCACTCCT. In dog cells, CAR and AdV genomes were normalized to </w:t>
      </w:r>
      <w:r w:rsidR="00715436">
        <w:rPr>
          <w:rFonts w:ascii="Arial" w:eastAsia="Times New Roman" w:hAnsi="Arial" w:cs="Arial"/>
        </w:rPr>
        <w:t xml:space="preserve">MDCK-Actin-F: </w:t>
      </w:r>
      <w:r w:rsidR="00B76BBF">
        <w:rPr>
          <w:rFonts w:ascii="Arial" w:eastAsia="Times New Roman" w:hAnsi="Arial" w:cs="Arial"/>
        </w:rPr>
        <w:t xml:space="preserve">5’ </w:t>
      </w:r>
      <w:r w:rsidR="00E46ACE" w:rsidRPr="00715436">
        <w:rPr>
          <w:rFonts w:ascii="Arial" w:hAnsi="Arial" w:cs="Arial"/>
        </w:rPr>
        <w:t>AAGATCTGGCACCACACCTTCT</w:t>
      </w:r>
      <w:r w:rsidR="00B76BBF">
        <w:rPr>
          <w:rFonts w:ascii="Arial" w:hAnsi="Arial" w:cs="Arial"/>
        </w:rPr>
        <w:t>-</w:t>
      </w:r>
      <w:r w:rsidR="00E46ACE" w:rsidRPr="00715436">
        <w:rPr>
          <w:rFonts w:ascii="Arial" w:hAnsi="Arial" w:cs="Arial"/>
        </w:rPr>
        <w:t xml:space="preserve">AC, MDCK-Actin-R: </w:t>
      </w:r>
      <w:r w:rsidR="00B76BBF">
        <w:rPr>
          <w:rFonts w:ascii="Arial" w:hAnsi="Arial" w:cs="Arial"/>
        </w:rPr>
        <w:t xml:space="preserve">5’ </w:t>
      </w:r>
      <w:r w:rsidR="00E46ACE" w:rsidRPr="00715436">
        <w:rPr>
          <w:rFonts w:ascii="Arial" w:hAnsi="Arial" w:cs="Arial"/>
        </w:rPr>
        <w:t>ATCTGGGTCATCTTCTCACGGTTG</w:t>
      </w:r>
      <w:r w:rsidR="003D3B27">
        <w:rPr>
          <w:rFonts w:ascii="Arial" w:hAnsi="Arial" w:cs="Arial"/>
          <w:b/>
        </w:rPr>
        <w:t>.</w:t>
      </w:r>
    </w:p>
    <w:sectPr w:rsidR="00514C70" w:rsidRPr="00F80E00" w:rsidSect="00F80E00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orni">
    <w15:presenceInfo w15:providerId="None" w15:userId="Poor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001B25"/>
    <w:rsid w:val="0000428F"/>
    <w:rsid w:val="00031D32"/>
    <w:rsid w:val="000360DD"/>
    <w:rsid w:val="000551EB"/>
    <w:rsid w:val="000C0711"/>
    <w:rsid w:val="000D6B3B"/>
    <w:rsid w:val="000E0B71"/>
    <w:rsid w:val="000F15D0"/>
    <w:rsid w:val="00110C82"/>
    <w:rsid w:val="001641F2"/>
    <w:rsid w:val="00170FD3"/>
    <w:rsid w:val="00173F0E"/>
    <w:rsid w:val="001B2028"/>
    <w:rsid w:val="001E27E7"/>
    <w:rsid w:val="001E79BB"/>
    <w:rsid w:val="00255296"/>
    <w:rsid w:val="00270FFA"/>
    <w:rsid w:val="002719DE"/>
    <w:rsid w:val="00292304"/>
    <w:rsid w:val="00297708"/>
    <w:rsid w:val="002C0982"/>
    <w:rsid w:val="002E77D1"/>
    <w:rsid w:val="002F460E"/>
    <w:rsid w:val="00306C14"/>
    <w:rsid w:val="003130F2"/>
    <w:rsid w:val="00362845"/>
    <w:rsid w:val="003D3B27"/>
    <w:rsid w:val="003E689B"/>
    <w:rsid w:val="00441719"/>
    <w:rsid w:val="00486900"/>
    <w:rsid w:val="004C28A0"/>
    <w:rsid w:val="004D1DD4"/>
    <w:rsid w:val="00514C70"/>
    <w:rsid w:val="005345F5"/>
    <w:rsid w:val="00544E92"/>
    <w:rsid w:val="00551137"/>
    <w:rsid w:val="005D0F46"/>
    <w:rsid w:val="005E1320"/>
    <w:rsid w:val="005F2F4F"/>
    <w:rsid w:val="00611844"/>
    <w:rsid w:val="006376F1"/>
    <w:rsid w:val="00647992"/>
    <w:rsid w:val="006B1400"/>
    <w:rsid w:val="00715436"/>
    <w:rsid w:val="00782CB8"/>
    <w:rsid w:val="00797B95"/>
    <w:rsid w:val="007A00C6"/>
    <w:rsid w:val="007B5D35"/>
    <w:rsid w:val="0084591C"/>
    <w:rsid w:val="00862E2C"/>
    <w:rsid w:val="0090527C"/>
    <w:rsid w:val="00921561"/>
    <w:rsid w:val="00943F9C"/>
    <w:rsid w:val="009A749E"/>
    <w:rsid w:val="009E52FE"/>
    <w:rsid w:val="00A0686F"/>
    <w:rsid w:val="00A116A5"/>
    <w:rsid w:val="00A33859"/>
    <w:rsid w:val="00A40274"/>
    <w:rsid w:val="00A50755"/>
    <w:rsid w:val="00AA0F44"/>
    <w:rsid w:val="00AA581F"/>
    <w:rsid w:val="00AC1874"/>
    <w:rsid w:val="00AD4131"/>
    <w:rsid w:val="00AF4117"/>
    <w:rsid w:val="00B12E96"/>
    <w:rsid w:val="00B2157F"/>
    <w:rsid w:val="00B76BBF"/>
    <w:rsid w:val="00C0194F"/>
    <w:rsid w:val="00CF1E55"/>
    <w:rsid w:val="00D1024F"/>
    <w:rsid w:val="00DC1A34"/>
    <w:rsid w:val="00DF72AC"/>
    <w:rsid w:val="00E0019F"/>
    <w:rsid w:val="00E46ACE"/>
    <w:rsid w:val="00E77213"/>
    <w:rsid w:val="00EA2B7F"/>
    <w:rsid w:val="00EB6DDA"/>
    <w:rsid w:val="00ED186B"/>
    <w:rsid w:val="00ED5AD3"/>
    <w:rsid w:val="00EE7766"/>
    <w:rsid w:val="00F80E00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2CB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CB8"/>
    <w:rPr>
      <w:rFonts w:ascii="Times New Roman" w:hAnsi="Times New Roman" w:cs="Times New Roman"/>
      <w:sz w:val="24"/>
      <w:szCs w:val="24"/>
    </w:rPr>
  </w:style>
  <w:style w:type="character" w:customStyle="1" w:styleId="gene">
    <w:name w:val="gene"/>
    <w:basedOn w:val="DefaultParagraphFont"/>
    <w:rsid w:val="00E46ACE"/>
  </w:style>
  <w:style w:type="character" w:styleId="CommentReference">
    <w:name w:val="annotation reference"/>
    <w:basedOn w:val="DefaultParagraphFont"/>
    <w:uiPriority w:val="99"/>
    <w:semiHidden/>
    <w:unhideWhenUsed/>
    <w:rsid w:val="000E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7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0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2CB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CB8"/>
    <w:rPr>
      <w:rFonts w:ascii="Times New Roman" w:hAnsi="Times New Roman" w:cs="Times New Roman"/>
      <w:sz w:val="24"/>
      <w:szCs w:val="24"/>
    </w:rPr>
  </w:style>
  <w:style w:type="character" w:customStyle="1" w:styleId="gene">
    <w:name w:val="gene"/>
    <w:basedOn w:val="DefaultParagraphFont"/>
    <w:rsid w:val="00E46ACE"/>
  </w:style>
  <w:style w:type="character" w:styleId="CommentReference">
    <w:name w:val="annotation reference"/>
    <w:basedOn w:val="DefaultParagraphFont"/>
    <w:uiPriority w:val="99"/>
    <w:semiHidden/>
    <w:unhideWhenUsed/>
    <w:rsid w:val="000E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7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8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Poorni</dc:creator>
  <cp:lastModifiedBy>WSUadm</cp:lastModifiedBy>
  <cp:revision>3</cp:revision>
  <cp:lastPrinted>2015-01-02T19:20:00Z</cp:lastPrinted>
  <dcterms:created xsi:type="dcterms:W3CDTF">2015-01-02T19:21:00Z</dcterms:created>
  <dcterms:modified xsi:type="dcterms:W3CDTF">2015-01-02T19:21:00Z</dcterms:modified>
</cp:coreProperties>
</file>